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Colombia</w:t>
      </w:r>
      <w:r>
        <w:t xml:space="preserve"> </w:t>
      </w:r>
      <w:r>
        <w:t xml:space="preserve">Bogotá</w:t>
      </w:r>
    </w:p>
    <w:bookmarkStart w:id="32" w:name="curriculum-vitae"/>
    <w:p>
      <w:pPr>
        <w:pStyle w:val="Heading1"/>
      </w:pPr>
      <w:r>
        <w:t xml:space="preserve">Curriculum Vitae</w:t>
      </w:r>
    </w:p>
    <w:bookmarkStart w:id="31" w:name="optometrist-colombia-bogotá"/>
    <w:p>
      <w:pPr>
        <w:pStyle w:val="Heading2"/>
      </w:pPr>
      <w:r>
        <w:t xml:space="preserve">Optometrist | Colombia Bogotá</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David Mendoza López</w:t>
      </w:r>
      <w:r>
        <w:br/>
      </w:r>
      <w:r>
        <w:rPr>
          <w:bCs/>
          <w:b/>
        </w:rPr>
        <w:t xml:space="preserve">Email:</w:t>
      </w:r>
      <w:r>
        <w:t xml:space="preserve"> </w:t>
      </w:r>
      <w:r>
        <w:t xml:space="preserve">juanmendoza.optometrist@gmail.com</w:t>
      </w:r>
      <w:r>
        <w:br/>
      </w:r>
      <w:r>
        <w:rPr>
          <w:bCs/>
          <w:b/>
        </w:rPr>
        <w:t xml:space="preserve">Phone:</w:t>
      </w:r>
      <w:r>
        <w:t xml:space="preserve"> </w:t>
      </w:r>
      <w:r>
        <w:t xml:space="preserve">+57 310 123 4567</w:t>
      </w:r>
      <w:r>
        <w:br/>
      </w:r>
      <w:r>
        <w:rPr>
          <w:bCs/>
          <w:b/>
        </w:rPr>
        <w:t xml:space="preserve">Address:</w:t>
      </w:r>
      <w:r>
        <w:t xml:space="preserve"> </w:t>
      </w:r>
      <w:r>
        <w:t xml:space="preserve">Calle 123, Bogotá, Colombia</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and experienced Optometrist with over 8 years of specialized practice in Colombia Bogotá. Committed to providing high-quality eye care services, diagnosing ocular conditions, and promoting vision health through advanced clinical techniques. Proficient in managing pediatric and geriatric optometric cases, as well as integrating modern technologies in diagnostic tools. A strong advocate for community eye health programs and professional development within the optometry field in Colombia.</w:t>
      </w:r>
    </w:p>
    <w:bookmarkEnd w:id="21"/>
    <w:bookmarkStart w:id="22" w:name="education"/>
    <w:p>
      <w:pPr>
        <w:pStyle w:val="Heading3"/>
      </w:pPr>
      <w:r>
        <w:t xml:space="preserve">Education</w:t>
      </w:r>
    </w:p>
    <w:p>
      <w:pPr>
        <w:numPr>
          <w:ilvl w:val="0"/>
          <w:numId w:val="1001"/>
        </w:numPr>
        <w:pStyle w:val="Compact"/>
      </w:pPr>
      <w:r>
        <w:rPr>
          <w:bCs/>
          <w:b/>
        </w:rPr>
        <w:t xml:space="preserve">Bachelor of Science in Optometry</w:t>
      </w:r>
      <w:r>
        <w:br/>
      </w:r>
      <w:r>
        <w:t xml:space="preserve">Universidad Nacional de Colombia, Bogotá, Colombia</w:t>
      </w:r>
      <w:r>
        <w:br/>
      </w:r>
      <w:r>
        <w:t xml:space="preserve">Graduated: 2014 (Honors)</w:t>
      </w:r>
    </w:p>
    <w:p>
      <w:pPr>
        <w:numPr>
          <w:ilvl w:val="0"/>
          <w:numId w:val="1001"/>
        </w:numPr>
        <w:pStyle w:val="Compact"/>
      </w:pPr>
      <w:r>
        <w:rPr>
          <w:bCs/>
          <w:b/>
        </w:rPr>
        <w:t xml:space="preserve">Postgraduate Certificate in Contact Lens Management</w:t>
      </w:r>
      <w:r>
        <w:br/>
      </w:r>
      <w:r>
        <w:t xml:space="preserve">Instituto de Ciencias Oftalmológicas, Bogotá, Colombia</w:t>
      </w:r>
      <w:r>
        <w:br/>
      </w:r>
      <w:r>
        <w:t xml:space="preserve">Completed: 2016</w:t>
      </w:r>
    </w:p>
    <w:p>
      <w:pPr>
        <w:numPr>
          <w:ilvl w:val="0"/>
          <w:numId w:val="1001"/>
        </w:numPr>
        <w:pStyle w:val="Compact"/>
      </w:pPr>
      <w:r>
        <w:rPr>
          <w:bCs/>
          <w:b/>
        </w:rPr>
        <w:t xml:space="preserve">Advanced Training in Pediatric Optometry</w:t>
      </w:r>
      <w:r>
        <w:br/>
      </w:r>
      <w:r>
        <w:t xml:space="preserve">Centro de Salud Visual, Bogotá, Colombia</w:t>
      </w:r>
      <w:r>
        <w:br/>
      </w:r>
      <w:r>
        <w:t xml:space="preserve">Completed: 2018</w:t>
      </w:r>
    </w:p>
    <w:bookmarkEnd w:id="22"/>
    <w:bookmarkStart w:id="25" w:name="professional-experience"/>
    <w:p>
      <w:pPr>
        <w:pStyle w:val="Heading3"/>
      </w:pPr>
      <w:r>
        <w:t xml:space="preserve">Professional Experience</w:t>
      </w:r>
    </w:p>
    <w:bookmarkStart w:id="23" w:name="senior-optometrist"/>
    <w:p>
      <w:pPr>
        <w:pStyle w:val="Heading4"/>
      </w:pPr>
      <w:r>
        <w:t xml:space="preserve">Senior Optometrist</w:t>
      </w:r>
    </w:p>
    <w:p>
      <w:pPr>
        <w:pStyle w:val="FirstParagraph"/>
      </w:pPr>
      <w:r>
        <w:rPr>
          <w:bCs/>
          <w:b/>
        </w:rPr>
        <w:t xml:space="preserve">Clinica Visión Clara - Bogotá, Colombia</w:t>
      </w:r>
      <w:r>
        <w:br/>
      </w:r>
      <w:r>
        <w:t xml:space="preserve">January 2020 – Present</w:t>
      </w:r>
      <w:r>
        <w:br/>
      </w:r>
      <w:r>
        <w:t xml:space="preserve">- Conduct comprehensive eye examinations for patients of all ages, diagnosing and managing conditions such as glaucoma, cataracts, and refractive errors.</w:t>
      </w:r>
      <w:r>
        <w:br/>
      </w:r>
      <w:r>
        <w:t xml:space="preserve">- Prescribe and fit contact lenses, including specialized toric and multifocal lenses for complex cases.</w:t>
      </w:r>
      <w:r>
        <w:br/>
      </w:r>
      <w:r>
        <w:t xml:space="preserve">- Collaborate with ophthalmologists to develop treatment plans for patients requiring surgical interventions.</w:t>
      </w:r>
      <w:r>
        <w:br/>
      </w:r>
      <w:r>
        <w:t xml:space="preserve">- Educate patients on proper eye hygiene, preventive care, and the importance of regular vision screenings in Colombia Bogotá.</w:t>
      </w:r>
      <w:r>
        <w:br/>
      </w:r>
      <w:r>
        <w:t xml:space="preserve">- Lead training sessions for junior optometrists on the latest diagnostic technologies and clinical protocols.</w:t>
      </w:r>
    </w:p>
    <w:bookmarkEnd w:id="23"/>
    <w:bookmarkStart w:id="24" w:name="optometrist"/>
    <w:p>
      <w:pPr>
        <w:pStyle w:val="Heading4"/>
      </w:pPr>
      <w:r>
        <w:t xml:space="preserve">Optometrist</w:t>
      </w:r>
    </w:p>
    <w:p>
      <w:pPr>
        <w:pStyle w:val="FirstParagraph"/>
      </w:pPr>
      <w:r>
        <w:rPr>
          <w:bCs/>
          <w:b/>
        </w:rPr>
        <w:t xml:space="preserve">Clinica Oftalmológica San José - Bogotá, Colombia</w:t>
      </w:r>
      <w:r>
        <w:br/>
      </w:r>
      <w:r>
        <w:t xml:space="preserve">March 2016 – December 2019</w:t>
      </w:r>
      <w:r>
        <w:br/>
      </w:r>
      <w:r>
        <w:t xml:space="preserve">- Provided primary eye care services, including refractive error correction and early detection of ocular diseases.</w:t>
      </w:r>
      <w:r>
        <w:br/>
      </w:r>
      <w:r>
        <w:t xml:space="preserve">- Utilized advanced diagnostic equipment such as optical coherence tomography (OCT) and automated perimetry to enhance patient outcomes.</w:t>
      </w:r>
      <w:r>
        <w:br/>
      </w:r>
      <w:r>
        <w:t xml:space="preserve">- Participated in community outreach programs in Bogotá, offering free eye screenings to underserved populations.</w:t>
      </w:r>
      <w:r>
        <w:br/>
      </w:r>
      <w:r>
        <w:t xml:space="preserve">- Maintained detailed patient records and ensured compliance with Colombian healthcare regulations.</w:t>
      </w:r>
    </w:p>
    <w:bookmarkEnd w:id="24"/>
    <w:bookmarkEnd w:id="25"/>
    <w:bookmarkStart w:id="26" w:name="skills"/>
    <w:p>
      <w:pPr>
        <w:pStyle w:val="Heading3"/>
      </w:pPr>
      <w:r>
        <w:t xml:space="preserve">Skills</w:t>
      </w:r>
    </w:p>
    <w:p>
      <w:pPr>
        <w:numPr>
          <w:ilvl w:val="0"/>
          <w:numId w:val="1002"/>
        </w:numPr>
        <w:pStyle w:val="Compact"/>
      </w:pPr>
      <w:r>
        <w:t xml:space="preserve">Expertise in comprehensive eye examinations and diagnostic procedures</w:t>
      </w:r>
    </w:p>
    <w:p>
      <w:pPr>
        <w:numPr>
          <w:ilvl w:val="0"/>
          <w:numId w:val="1002"/>
        </w:numPr>
        <w:pStyle w:val="Compact"/>
      </w:pPr>
      <w:r>
        <w:t xml:space="preserve">Proficient in prescribing corrective lenses (glasses and contact lenses)</w:t>
      </w:r>
    </w:p>
    <w:p>
      <w:pPr>
        <w:numPr>
          <w:ilvl w:val="0"/>
          <w:numId w:val="1002"/>
        </w:numPr>
        <w:pStyle w:val="Compact"/>
      </w:pPr>
      <w:r>
        <w:t xml:space="preserve">Skilled in managing ocular conditions such as diabetic retinopathy and age-related macular degeneration</w:t>
      </w:r>
    </w:p>
    <w:p>
      <w:pPr>
        <w:numPr>
          <w:ilvl w:val="0"/>
          <w:numId w:val="1002"/>
        </w:numPr>
        <w:pStyle w:val="Compact"/>
      </w:pPr>
      <w:r>
        <w:t xml:space="preserve">Familiarity with Colombian healthcare systems and regulatory standards for optometrists</w:t>
      </w:r>
    </w:p>
    <w:p>
      <w:pPr>
        <w:numPr>
          <w:ilvl w:val="0"/>
          <w:numId w:val="1002"/>
        </w:numPr>
        <w:pStyle w:val="Compact"/>
      </w:pPr>
      <w:r>
        <w:t xml:space="preserve">Strong communication skills to educate patients on vision health in Colombia Bogotá</w:t>
      </w:r>
    </w:p>
    <w:p>
      <w:pPr>
        <w:numPr>
          <w:ilvl w:val="0"/>
          <w:numId w:val="1002"/>
        </w:numPr>
        <w:pStyle w:val="Compact"/>
      </w:pPr>
      <w:r>
        <w:t xml:space="preserve">Ability to operate modern optometric equipment (e.g., retinoscopes, phoropters, OCT machines)</w:t>
      </w:r>
    </w:p>
    <w:p>
      <w:pPr>
        <w:numPr>
          <w:ilvl w:val="0"/>
          <w:numId w:val="1002"/>
        </w:numPr>
        <w:pStyle w:val="Compact"/>
      </w:pPr>
      <w:r>
        <w:t xml:space="preserve">Certified in Basic Life Support (BLS) and First Aid</w:t>
      </w:r>
    </w:p>
    <w:bookmarkEnd w:id="26"/>
    <w:bookmarkStart w:id="27" w:name="certifications"/>
    <w:p>
      <w:pPr>
        <w:pStyle w:val="Heading3"/>
      </w:pPr>
      <w:r>
        <w:t xml:space="preserve">Certifications</w:t>
      </w:r>
    </w:p>
    <w:p>
      <w:pPr>
        <w:numPr>
          <w:ilvl w:val="0"/>
          <w:numId w:val="1003"/>
        </w:numPr>
        <w:pStyle w:val="Compact"/>
      </w:pPr>
      <w:r>
        <w:rPr>
          <w:bCs/>
          <w:b/>
        </w:rPr>
        <w:t xml:space="preserve">Colombian Optometry Board Certification</w:t>
      </w:r>
      <w:r>
        <w:t xml:space="preserve"> </w:t>
      </w:r>
      <w:r>
        <w:t xml:space="preserve">- 2015</w:t>
      </w:r>
    </w:p>
    <w:p>
      <w:pPr>
        <w:numPr>
          <w:ilvl w:val="0"/>
          <w:numId w:val="1003"/>
        </w:numPr>
        <w:pStyle w:val="Compact"/>
      </w:pPr>
      <w:r>
        <w:rPr>
          <w:bCs/>
          <w:b/>
        </w:rPr>
        <w:t xml:space="preserve">Advanced Contact Lens Fitting Certification</w:t>
      </w:r>
      <w:r>
        <w:t xml:space="preserve"> </w:t>
      </w:r>
      <w:r>
        <w:t xml:space="preserve">- 2017</w:t>
      </w:r>
    </w:p>
    <w:p>
      <w:pPr>
        <w:numPr>
          <w:ilvl w:val="0"/>
          <w:numId w:val="1003"/>
        </w:numPr>
        <w:pStyle w:val="Compact"/>
      </w:pPr>
      <w:r>
        <w:rPr>
          <w:bCs/>
          <w:b/>
        </w:rPr>
        <w:t xml:space="preserve">Certified in Ophthalmic Medical Technology (COMT)</w:t>
      </w:r>
      <w:r>
        <w:t xml:space="preserve"> </w:t>
      </w:r>
      <w:r>
        <w:t xml:space="preserve">- 2019</w:t>
      </w:r>
    </w:p>
    <w:bookmarkEnd w:id="27"/>
    <w:bookmarkStart w:id="28" w:name="publications-and-research"/>
    <w:p>
      <w:pPr>
        <w:pStyle w:val="Heading3"/>
      </w:pPr>
      <w:r>
        <w:t xml:space="preserve">Publications and Research</w:t>
      </w:r>
    </w:p>
    <w:p>
      <w:pPr>
        <w:numPr>
          <w:ilvl w:val="0"/>
          <w:numId w:val="1004"/>
        </w:numPr>
        <w:pStyle w:val="Compact"/>
      </w:pPr>
      <w:r>
        <w:t xml:space="preserve">"Optometric Care in Urban Populations: A Case Study in Bogotá" – Published in *Revista Colombiana de Oftalmología*, 2021.</w:t>
      </w:r>
    </w:p>
    <w:p>
      <w:pPr>
        <w:numPr>
          <w:ilvl w:val="0"/>
          <w:numId w:val="1004"/>
        </w:numPr>
        <w:pStyle w:val="Compact"/>
      </w:pPr>
      <w:r>
        <w:t xml:space="preserve">Presented a research paper on "Early Detection of Diabetic Retinopathy Through Screening Programs" at the Annual Symposium of Optometry in Colombia, 2019.</w:t>
      </w:r>
    </w:p>
    <w:bookmarkEnd w:id="28"/>
    <w:bookmarkStart w:id="29" w:name="community-and-professional-involvement"/>
    <w:p>
      <w:pPr>
        <w:pStyle w:val="Heading3"/>
      </w:pPr>
      <w:r>
        <w:t xml:space="preserve">Community and Professional Involvement</w:t>
      </w:r>
    </w:p>
    <w:p>
      <w:pPr>
        <w:numPr>
          <w:ilvl w:val="0"/>
          <w:numId w:val="1005"/>
        </w:numPr>
        <w:pStyle w:val="Compact"/>
      </w:pPr>
      <w:r>
        <w:t xml:space="preserve">Member of the Colombian Association of Optometrists (ACO) since 2016.</w:t>
      </w:r>
    </w:p>
    <w:p>
      <w:pPr>
        <w:numPr>
          <w:ilvl w:val="0"/>
          <w:numId w:val="1005"/>
        </w:numPr>
        <w:pStyle w:val="Compact"/>
      </w:pPr>
      <w:r>
        <w:t xml:space="preserve">Volunteer optometrist for the "Vision for All" initiative, providing free eye care to low-income communities in Bogotá.</w:t>
      </w:r>
    </w:p>
    <w:p>
      <w:pPr>
        <w:numPr>
          <w:ilvl w:val="0"/>
          <w:numId w:val="1005"/>
        </w:numPr>
        <w:pStyle w:val="Compact"/>
      </w:pPr>
      <w:r>
        <w:t xml:space="preserve">Participated in workshops on telemedicine and digital health solutions for optometry, hosted by the Universidad de los Andes, Bogotá.</w:t>
      </w:r>
    </w:p>
    <w:bookmarkEnd w:id="29"/>
    <w:bookmarkStart w:id="30" w:name="references"/>
    <w:p>
      <w:pPr>
        <w:pStyle w:val="Heading3"/>
      </w:pPr>
      <w:r>
        <w:t xml:space="preserve">References</w:t>
      </w:r>
    </w:p>
    <w:p>
      <w:pPr>
        <w:pStyle w:val="FirstParagraph"/>
      </w:pPr>
      <w:r>
        <w:t xml:space="preserve">Available upon request. References include former colleagues from Clinica Visión Clara and academic mentors from Universidad Nacional de Colombia.</w:t>
      </w:r>
    </w:p>
    <w:bookmarkEnd w:id="30"/>
    <w:p>
      <w:pPr>
        <w:pStyle w:val="BodyText"/>
      </w:pPr>
      <w:r>
        <w:t xml:space="preserve">This Curriculum Vitae is tailored for an Optometrist in Colombia Bogotá, emphasizing expertise, local experience, and commitment to vision health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Colombia Bogotá</dc:title>
  <dc:creator/>
  <dc:language>en</dc:language>
  <cp:keywords/>
  <dcterms:created xsi:type="dcterms:W3CDTF">2025-12-04T13:09:07Z</dcterms:created>
  <dcterms:modified xsi:type="dcterms:W3CDTF">2025-12-04T13:09:07Z</dcterms:modified>
</cp:coreProperties>
</file>

<file path=docProps/custom.xml><?xml version="1.0" encoding="utf-8"?>
<Properties xmlns="http://schemas.openxmlformats.org/officeDocument/2006/custom-properties" xmlns:vt="http://schemas.openxmlformats.org/officeDocument/2006/docPropsVTypes"/>
</file>