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colombia-medellín"/>
    <w:p>
      <w:pPr>
        <w:pStyle w:val="Heading2"/>
      </w:pPr>
      <w:r>
        <w:t xml:space="preserve">Optometrist | Colombia Medellín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Antioquia,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Optometrist based in Medellín, Colombia, committed to delivering high-quality eye care services to patients of all ages. With a strong academic background and hands-on experience in clinical settings across Colombia, I specialize in diagnosing and treating vision problems, prescribing corrective lenses, and managing ocular diseases. My goal is to contribute to the health and well-being of the community in Medellín through precision, empathy, and continuous professional development.</w:t>
      </w:r>
    </w:p>
    <w:p>
      <w:pPr>
        <w:pStyle w:val="BodyText"/>
      </w:pPr>
      <w:r>
        <w:t xml:space="preserve">As an Optometrist in Colombia Medellín, I understand the unique healthcare challenges and cultural nuances of this vibrant city. My work aligns with local standards while incorporating global best practices to ensure optimal patient outcomes. I am passionate about advancing eye care accessibility in Medellín and fostering partnerships with local institutions to promote public health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Universidad de Antioquia, Medellín, Colombia.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Pediatric and Geriatric Optometry</w:t>
      </w:r>
      <w:r>
        <w:t xml:space="preserve">, Instituto de Ciencias Oftalmológicas, Bogotá, Colombia.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Contact Lens Fitting and Corneal Health</w:t>
      </w:r>
      <w:r>
        <w:t xml:space="preserve">, Centro de Estudios en Visión, Medellín, Colombia. [Year].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0b372eee953e16463ff6ff3f11c22b32e3a751"/>
    <w:p>
      <w:pPr>
        <w:pStyle w:val="Heading4"/>
      </w:pPr>
      <w:r>
        <w:t xml:space="preserve">Optometrist | Clínica Vision Plus, Medellín, Colombia</w:t>
      </w:r>
    </w:p>
    <w:p>
      <w:pPr>
        <w:pStyle w:val="FirstParagraph"/>
      </w:pPr>
      <w:r>
        <w:rPr>
          <w:iCs/>
          <w:i/>
        </w:rPr>
        <w:t xml:space="preserve">[Start Date] -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to diagnose refractive errors, ocular diseases, and visual impairments.</w:t>
      </w:r>
    </w:p>
    <w:p>
      <w:pPr>
        <w:numPr>
          <w:ilvl w:val="0"/>
          <w:numId w:val="1002"/>
        </w:numPr>
        <w:pStyle w:val="Compact"/>
      </w:pPr>
      <w:r>
        <w:t xml:space="preserve">Prescribe and fit corrective lenses, including glasses and contact lenses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complex cases such as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eye health, hygiene, and preventive care strategies specific to the Medellín region.</w:t>
      </w:r>
    </w:p>
    <w:bookmarkEnd w:id="23"/>
    <w:bookmarkStart w:id="24" w:name="X4f8f4473ee8e68d9eaa0cd3af1040329b3e9833"/>
    <w:p>
      <w:pPr>
        <w:pStyle w:val="Heading4"/>
      </w:pPr>
      <w:r>
        <w:t xml:space="preserve">Optometrist Assistant | Centro de Salud Oftalmológica La Estrella, Medellín, Colombia</w:t>
      </w:r>
    </w:p>
    <w:p>
      <w:pPr>
        <w:pStyle w:val="FirstParagraph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common eye conditions, including conjunctivitis and dry eye syndrome.</w:t>
      </w:r>
    </w:p>
    <w:p>
      <w:pPr>
        <w:numPr>
          <w:ilvl w:val="0"/>
          <w:numId w:val="1003"/>
        </w:numPr>
        <w:pStyle w:val="Compact"/>
      </w:pPr>
      <w:r>
        <w:t xml:space="preserve">Managed patient records and schedules to ensure efficient clinic operations.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vision health in underserved areas of Medellín.</w:t>
      </w:r>
    </w:p>
    <w:bookmarkEnd w:id="24"/>
    <w:bookmarkStart w:id="25" w:name="Xe544a1547ac614835a140758956690295749fc0"/>
    <w:p>
      <w:pPr>
        <w:pStyle w:val="Heading4"/>
      </w:pPr>
      <w:r>
        <w:t xml:space="preserve">Internship | Hospital Universitario San Vicente Fundación, Medellín, Colombia</w:t>
      </w:r>
    </w:p>
    <w:p>
      <w:pPr>
        <w:pStyle w:val="FirstParagraph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 under the supervision of senior optometrists and ophthalmologists.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visual acuity trends in pediatric populations across Colombia.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and ocular disease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modern diagnostic tools such as autorefractors, tonometers, and slit lamps.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medical concepts in an accessible manner, tailored to the cultural context of Medellín.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Ability to work effectively with ophthalmologists, nurses, and other healthcare professionals in Colombia.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for international collaboration.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Optometry</w:t>
      </w:r>
      <w:r>
        <w:t xml:space="preserve">, Consejo Nacional de Acreditación (CNA), Colombia.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Vision Therapy</w:t>
      </w:r>
      <w:r>
        <w:t xml:space="preserve">, Universidad del Rosario, Bogotá, Colombia.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Red Cross, Medellín, Colombia. [Year].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Asociación Colombiana de Optometría (ACO), actively participating in regional conferences and workshops in Medellín.</w:t>
      </w:r>
    </w:p>
    <w:p>
      <w:pPr>
        <w:numPr>
          <w:ilvl w:val="0"/>
          <w:numId w:val="1007"/>
        </w:numPr>
        <w:pStyle w:val="Compact"/>
      </w:pPr>
      <w:r>
        <w:t xml:space="preserve">Volunteer optometrist for local non-profits, providing free eye exams to low-income communities in Colombia.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In addition to clinical work, I am deeply committed to improving eye health in Medellín. I have organized and participated in numerous initiatives, including:</w:t>
      </w:r>
    </w:p>
    <w:p>
      <w:pPr>
        <w:numPr>
          <w:ilvl w:val="0"/>
          <w:numId w:val="1008"/>
        </w:numPr>
        <w:pStyle w:val="Compact"/>
      </w:pPr>
      <w:r>
        <w:t xml:space="preserve">Annual vision screening campaigns for schoolchildren in Medellín’s public schools.</w:t>
      </w:r>
    </w:p>
    <w:p>
      <w:pPr>
        <w:numPr>
          <w:ilvl w:val="0"/>
          <w:numId w:val="1008"/>
        </w:numPr>
        <w:pStyle w:val="Compact"/>
      </w:pPr>
      <w:r>
        <w:t xml:space="preserve">Workshops on digital eye strain prevention for office workers in the city’s business districts.</w:t>
      </w:r>
    </w:p>
    <w:p>
      <w:pPr>
        <w:numPr>
          <w:ilvl w:val="0"/>
          <w:numId w:val="1008"/>
        </w:numPr>
        <w:pStyle w:val="Compact"/>
      </w:pPr>
      <w:r>
        <w:t xml:space="preserve">Collaboration with local pharmacies to promote affordable eye care solutions in underserved neighborhoods.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position in Medellín, Colombia. Flexible to travel within the region for specialized training or community projects.</w:t>
      </w:r>
    </w:p>
    <w:bookmarkEnd w:id="31"/>
    <w:p>
      <w:pPr>
        <w:pStyle w:val="BodyText"/>
      </w:pPr>
      <w:r>
        <w:t xml:space="preserve">© [Year] [Your Name]. All rights reserved. Curriculum Vitae for Optometrist in Colombia Medellín.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Colombia Medellín</dc:title>
  <dc:creator/>
  <dc:language>en</dc:language>
  <cp:keywords/>
  <dcterms:created xsi:type="dcterms:W3CDTF">2026-07-23T10:42:50Z</dcterms:created>
  <dcterms:modified xsi:type="dcterms:W3CDTF">2026-07-23T10:42:50Z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