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Egypt</w:t>
      </w:r>
      <w:r>
        <w:t xml:space="preserve"> </w:t>
      </w:r>
      <w:r>
        <w:t xml:space="preserve">Alexandria</w:t>
      </w:r>
    </w:p>
    <w:bookmarkStart w:id="31" w:name="curriculum-vitae"/>
    <w:p>
      <w:pPr>
        <w:pStyle w:val="Heading1"/>
      </w:pPr>
      <w:r>
        <w:t xml:space="preserve">Curriculum Vitae</w:t>
      </w:r>
    </w:p>
    <w:p>
      <w:pPr>
        <w:pStyle w:val="FirstParagraph"/>
      </w:pPr>
      <w:r>
        <w:rPr>
          <w:bCs/>
          <w:b/>
        </w:rPr>
        <w:t xml:space="preserve">Name:</w:t>
      </w:r>
      <w:r>
        <w:t xml:space="preserve"> </w:t>
      </w:r>
      <w:r>
        <w:t xml:space="preserve">Dr. Ahmed Mohamed Ali</w:t>
      </w:r>
      <w:r>
        <w:br/>
      </w:r>
      <w:r>
        <w:rPr>
          <w:bCs/>
          <w:b/>
        </w:rPr>
        <w:t xml:space="preserve">Contact:</w:t>
      </w:r>
      <w:r>
        <w:t xml:space="preserve"> </w:t>
      </w:r>
      <w:r>
        <w:t xml:space="preserve">+20 123 456 7890 | ahmed.optometrist@example.com</w:t>
      </w:r>
      <w:r>
        <w:br/>
      </w:r>
      <w:r>
        <w:rPr>
          <w:bCs/>
          <w:b/>
        </w:rPr>
        <w:t xml:space="preserve">Address:</w:t>
      </w:r>
      <w:r>
        <w:t xml:space="preserve"> </w:t>
      </w:r>
      <w:r>
        <w:t xml:space="preserve">Alexandria, Egypt | 123 Al-Walidya Street</w:t>
      </w:r>
    </w:p>
    <w:bookmarkStart w:id="20" w:name="objective"/>
    <w:p>
      <w:pPr>
        <w:pStyle w:val="Heading2"/>
      </w:pPr>
      <w:r>
        <w:t xml:space="preserve">Objective</w:t>
      </w:r>
    </w:p>
    <w:p>
      <w:pPr>
        <w:pStyle w:val="FirstParagraph"/>
      </w:pPr>
      <w:r>
        <w:t xml:space="preserve">A dedicated and experienced Optometrist with over 10 years of professional practice in Egypt Alexandria, committed to providing high-quality eye care services. Aiming to contribute expertise in diagnosing and managing vision disorders, while promoting public awareness of ocular health in the local community. Eager to collaborate with healthcare institutions in Egypt Alexandria to advance optometric care and improve patient outcomes.</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 (B.Sc.)</w:t>
      </w:r>
      <w:r>
        <w:br/>
      </w:r>
      <w:r>
        <w:t xml:space="preserve">Faculty of Medicine, Alexandria University, Egypt</w:t>
      </w:r>
      <w:r>
        <w:br/>
      </w:r>
      <w:r>
        <w:t xml:space="preserve">Graduated: June 2010</w:t>
      </w:r>
      <w:r>
        <w:br/>
      </w:r>
      <w:r>
        <w:t xml:space="preserve">Relevant coursework: Ophthalmology, Visual Sciences, Clinical Optometry</w:t>
      </w:r>
    </w:p>
    <w:p>
      <w:pPr>
        <w:numPr>
          <w:ilvl w:val="0"/>
          <w:numId w:val="1001"/>
        </w:numPr>
        <w:pStyle w:val="Compact"/>
      </w:pPr>
      <w:r>
        <w:rPr>
          <w:bCs/>
          <w:b/>
        </w:rPr>
        <w:t xml:space="preserve">Master of Science in Optometry (M.Sc.)</w:t>
      </w:r>
      <w:r>
        <w:br/>
      </w:r>
      <w:r>
        <w:t xml:space="preserve">Ain Shams University, Cairo, Egypt</w:t>
      </w:r>
      <w:r>
        <w:br/>
      </w:r>
      <w:r>
        <w:t xml:space="preserve">Graduated: July 2013</w:t>
      </w:r>
      <w:r>
        <w:br/>
      </w:r>
      <w:r>
        <w:t xml:space="preserve">Specialization: Contact Lens and Low Vision Rehabilitation</w:t>
      </w:r>
    </w:p>
    <w:p>
      <w:pPr>
        <w:numPr>
          <w:ilvl w:val="0"/>
          <w:numId w:val="1001"/>
        </w:numPr>
        <w:pStyle w:val="Compact"/>
      </w:pPr>
      <w:r>
        <w:rPr>
          <w:bCs/>
          <w:b/>
        </w:rPr>
        <w:t xml:space="preserve">Postgraduate Certification in Pediatric Optometry</w:t>
      </w:r>
      <w:r>
        <w:br/>
      </w:r>
      <w:r>
        <w:t xml:space="preserve">Egyptian Optometric Association, Alexandria Branch</w:t>
      </w:r>
      <w:r>
        <w:br/>
      </w:r>
      <w:r>
        <w:t xml:space="preserve">Completed: May 2015</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iCs/>
          <w:i/>
        </w:rPr>
        <w:t xml:space="preserve">Al-Azhar Eye Clinic, Alexandria, Egypt</w:t>
      </w:r>
      <w:r>
        <w:br/>
      </w:r>
      <w:r>
        <w:t xml:space="preserve">January 2018 – Present</w:t>
      </w:r>
      <w:r>
        <w:br/>
      </w:r>
      <w:r>
        <w:t xml:space="preserve">- Conduct comprehensive eye examinations and prescribe corrective lenses for patients of all ages.</w:t>
      </w:r>
      <w:r>
        <w:br/>
      </w:r>
      <w:r>
        <w:t xml:space="preserve">- Diagnose and manage ocular conditions such as glaucoma, cataracts, and diabetic retinopathy in collaboration with ophthalmologists.</w:t>
      </w:r>
      <w:r>
        <w:br/>
      </w:r>
      <w:r>
        <w:t xml:space="preserve">- Provide specialized care for pediatric patients, including vision therapy and developmental optometry.</w:t>
      </w:r>
      <w:r>
        <w:br/>
      </w:r>
      <w:r>
        <w:t xml:space="preserve">- Collaborate with local healthcare providers in Egypt Alexandria to ensure holistic patient care.</w:t>
      </w:r>
      <w:r>
        <w:br/>
      </w:r>
      <w:r>
        <w:t xml:space="preserve">- Educate patients on ocular hygiene, the importance of regular check-ups, and preventive measures against eye diseases.</w:t>
      </w:r>
    </w:p>
    <w:bookmarkEnd w:id="22"/>
    <w:bookmarkStart w:id="23" w:name="optometrist"/>
    <w:p>
      <w:pPr>
        <w:pStyle w:val="Heading3"/>
      </w:pPr>
      <w:r>
        <w:t xml:space="preserve">Optometrist</w:t>
      </w:r>
    </w:p>
    <w:p>
      <w:pPr>
        <w:pStyle w:val="FirstParagraph"/>
      </w:pPr>
      <w:r>
        <w:rPr>
          <w:iCs/>
          <w:i/>
        </w:rPr>
        <w:t xml:space="preserve">City Vision Center, Alexandria, Egypt</w:t>
      </w:r>
      <w:r>
        <w:br/>
      </w:r>
      <w:r>
        <w:t xml:space="preserve">March 2015 – December 2017</w:t>
      </w:r>
      <w:r>
        <w:br/>
      </w:r>
      <w:r>
        <w:t xml:space="preserve">- Delivered primary eye care services including refraction, contact lens fitting, and low vision assessment.</w:t>
      </w:r>
      <w:r>
        <w:br/>
      </w:r>
      <w:r>
        <w:t xml:space="preserve">- Conducted outreach programs in underserved areas of Alexandria to raise awareness about preventable blindness.</w:t>
      </w:r>
      <w:r>
        <w:br/>
      </w:r>
      <w:r>
        <w:t xml:space="preserve">- Maintained detailed patient records and collaborated with opticians to ensure accurate prescriptions.</w:t>
      </w:r>
      <w:r>
        <w:br/>
      </w:r>
      <w:r>
        <w:t xml:space="preserve">- Participated in community health campaigns organized by the Egyptian Ministry of Health.</w:t>
      </w:r>
    </w:p>
    <w:bookmarkEnd w:id="23"/>
    <w:bookmarkStart w:id="24" w:name="internship"/>
    <w:p>
      <w:pPr>
        <w:pStyle w:val="Heading3"/>
      </w:pPr>
      <w:r>
        <w:t xml:space="preserve">Internship</w:t>
      </w:r>
    </w:p>
    <w:p>
      <w:pPr>
        <w:pStyle w:val="FirstParagraph"/>
      </w:pPr>
      <w:r>
        <w:rPr>
          <w:iCs/>
          <w:i/>
        </w:rPr>
        <w:t xml:space="preserve">Al-Walidya General Hospital, Alexandria, Egypt</w:t>
      </w:r>
      <w:r>
        <w:br/>
      </w:r>
      <w:r>
        <w:t xml:space="preserve">June 2010 – August 2010</w:t>
      </w:r>
      <w:r>
        <w:br/>
      </w:r>
      <w:r>
        <w:t xml:space="preserve">- Gained hands-on experience in clinical settings under the supervision of licensed optometrists and ophthalmologists.</w:t>
      </w:r>
      <w:r>
        <w:br/>
      </w:r>
      <w:r>
        <w:t xml:space="preserve">- Assisted in the diagnosis of refractive errors and pre-operative evaluations for cataract surgeries.</w:t>
      </w:r>
    </w:p>
    <w:bookmarkEnd w:id="24"/>
    <w:bookmarkEnd w:id="25"/>
    <w:bookmarkStart w:id="26" w:name="skills"/>
    <w:p>
      <w:pPr>
        <w:pStyle w:val="Heading2"/>
      </w:pPr>
      <w:r>
        <w:t xml:space="preserve">Skills</w:t>
      </w:r>
    </w:p>
    <w:p>
      <w:pPr>
        <w:numPr>
          <w:ilvl w:val="0"/>
          <w:numId w:val="1002"/>
        </w:numPr>
        <w:pStyle w:val="Compact"/>
      </w:pPr>
      <w:r>
        <w:t xml:space="preserve">Expertise in comprehensive eye exams, contact lens prescription, and low vision rehabilitation</w:t>
      </w:r>
    </w:p>
    <w:p>
      <w:pPr>
        <w:numPr>
          <w:ilvl w:val="0"/>
          <w:numId w:val="1002"/>
        </w:numPr>
        <w:pStyle w:val="Compact"/>
      </w:pPr>
      <w:r>
        <w:t xml:space="preserve">Proficient in using advanced diagnostic equipment such as autorefractors and visual field analyzers</w:t>
      </w:r>
    </w:p>
    <w:p>
      <w:pPr>
        <w:numPr>
          <w:ilvl w:val="0"/>
          <w:numId w:val="1002"/>
        </w:numPr>
        <w:pStyle w:val="Compact"/>
      </w:pPr>
      <w:r>
        <w:t xml:space="preserve">Strong communication skills to explain complex medical terms to patients in Egypt Alexandria</w:t>
      </w:r>
    </w:p>
    <w:p>
      <w:pPr>
        <w:numPr>
          <w:ilvl w:val="0"/>
          <w:numId w:val="1002"/>
        </w:numPr>
        <w:pStyle w:val="Compact"/>
      </w:pPr>
      <w:r>
        <w:t xml:space="preserve">Fluency in Arabic and English, with a working knowledge of French</w:t>
      </w:r>
    </w:p>
    <w:p>
      <w:pPr>
        <w:numPr>
          <w:ilvl w:val="0"/>
          <w:numId w:val="1002"/>
        </w:numPr>
        <w:pStyle w:val="Compact"/>
      </w:pPr>
      <w:r>
        <w:t xml:space="preserve">Certified in pediatric optometry and ocular disease management</w:t>
      </w:r>
    </w:p>
    <w:bookmarkEnd w:id="26"/>
    <w:bookmarkStart w:id="27" w:name="certifications-and-licenses"/>
    <w:p>
      <w:pPr>
        <w:pStyle w:val="Heading2"/>
      </w:pPr>
      <w:r>
        <w:t xml:space="preserve">Certifications and Licenses</w:t>
      </w:r>
    </w:p>
    <w:p>
      <w:pPr>
        <w:numPr>
          <w:ilvl w:val="0"/>
          <w:numId w:val="1003"/>
        </w:numPr>
        <w:pStyle w:val="Compact"/>
      </w:pPr>
      <w:r>
        <w:rPr>
          <w:bCs/>
          <w:b/>
        </w:rPr>
        <w:t xml:space="preserve">Egyptian Ministry of Health License for Optometrists (2011)</w:t>
      </w:r>
    </w:p>
    <w:p>
      <w:pPr>
        <w:numPr>
          <w:ilvl w:val="0"/>
          <w:numId w:val="1003"/>
        </w:numPr>
        <w:pStyle w:val="Compact"/>
      </w:pPr>
      <w:r>
        <w:rPr>
          <w:bCs/>
          <w:b/>
        </w:rPr>
        <w:t xml:space="preserve">International Council of Ophthalmology (ICO) Certification in Basic Ophthalmic Sciences (2014)</w:t>
      </w:r>
    </w:p>
    <w:p>
      <w:pPr>
        <w:numPr>
          <w:ilvl w:val="0"/>
          <w:numId w:val="1003"/>
        </w:numPr>
        <w:pStyle w:val="Compact"/>
      </w:pPr>
      <w:r>
        <w:rPr>
          <w:bCs/>
          <w:b/>
        </w:rPr>
        <w:t xml:space="preserve">American Optometric Association (AOA) Continuing Education Courses</w:t>
      </w:r>
    </w:p>
    <w:bookmarkEnd w:id="27"/>
    <w:bookmarkStart w:id="28" w:name="professional-affiliations"/>
    <w:p>
      <w:pPr>
        <w:pStyle w:val="Heading2"/>
      </w:pPr>
      <w:r>
        <w:t xml:space="preserve">Professional Affiliations</w:t>
      </w:r>
    </w:p>
    <w:p>
      <w:pPr>
        <w:numPr>
          <w:ilvl w:val="0"/>
          <w:numId w:val="1004"/>
        </w:numPr>
        <w:pStyle w:val="Compact"/>
      </w:pPr>
      <w:r>
        <w:t xml:space="preserve">Member, Egyptian Optometric Association (EOA)</w:t>
      </w:r>
    </w:p>
    <w:p>
      <w:pPr>
        <w:numPr>
          <w:ilvl w:val="0"/>
          <w:numId w:val="1004"/>
        </w:numPr>
        <w:pStyle w:val="Compact"/>
      </w:pPr>
      <w:r>
        <w:t xml:space="preserve">Member, Alexandria Eye Care Society</w:t>
      </w:r>
    </w:p>
    <w:p>
      <w:pPr>
        <w:numPr>
          <w:ilvl w:val="0"/>
          <w:numId w:val="1004"/>
        </w:numPr>
        <w:pStyle w:val="Compact"/>
      </w:pPr>
      <w:r>
        <w:t xml:space="preserve">Volunteer, Egypt Vision 2020 Initiative (Promoting Access to Eye Care in Alexandria)</w:t>
      </w:r>
    </w:p>
    <w:bookmarkEnd w:id="28"/>
    <w:bookmarkStart w:id="29" w:name="publications-and-presentations"/>
    <w:p>
      <w:pPr>
        <w:pStyle w:val="Heading2"/>
      </w:pPr>
      <w:r>
        <w:t xml:space="preserve">Publications and Presentations</w:t>
      </w:r>
    </w:p>
    <w:p>
      <w:pPr>
        <w:numPr>
          <w:ilvl w:val="0"/>
          <w:numId w:val="1005"/>
        </w:numPr>
        <w:pStyle w:val="Compact"/>
      </w:pPr>
      <w:r>
        <w:t xml:space="preserve">"The Role of Optometrists in Early Detection of Diabetic Retinopathy in Alexandria," presented at the 15th Annual Conference of the Egyptian Optometric Association, 2019.</w:t>
      </w:r>
    </w:p>
    <w:p>
      <w:pPr>
        <w:numPr>
          <w:ilvl w:val="0"/>
          <w:numId w:val="1005"/>
        </w:numPr>
        <w:pStyle w:val="Compact"/>
      </w:pPr>
      <w:r>
        <w:t xml:space="preserve">Co-author of "Pediatric Refractive Errors: A Study from Alexandria Hospitals," published in the *Egyptian Journal of Optometry* (2017).</w:t>
      </w:r>
    </w:p>
    <w:bookmarkEnd w:id="29"/>
    <w:bookmarkStart w:id="30" w:name="references"/>
    <w:p>
      <w:pPr>
        <w:pStyle w:val="Heading2"/>
      </w:pPr>
      <w:r>
        <w:t xml:space="preserve">References</w:t>
      </w:r>
    </w:p>
    <w:p>
      <w:pPr>
        <w:pStyle w:val="FirstParagraph"/>
      </w:pPr>
      <w:r>
        <w:t xml:space="preserve">Available upon request. Professional references include Dr. Yasser Farouk (Ophthalmologist, Al-Azhar Eye Clinic) and Dr. Lamia Ahmed (Head Optometrist, City Vision Center).</w:t>
      </w:r>
    </w:p>
    <w:p>
      <w:pPr>
        <w:pStyle w:val="BodyText"/>
      </w:pPr>
      <w:r>
        <w:t xml:space="preserve">This Curriculum Vitae is tailored for an Optometrist in Egypt Alexandria, emphasizing expertise in eye care, community engagement, and professional excellence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Egypt Alexandria</dc:title>
  <dc:creator/>
  <dc:language>en</dc:language>
  <cp:keywords/>
  <dcterms:created xsi:type="dcterms:W3CDTF">2025-12-05T03:23:51Z</dcterms:created>
  <dcterms:modified xsi:type="dcterms:W3CDTF">2025-12-05T03:23:51Z</dcterms:modified>
</cp:coreProperties>
</file>

<file path=docProps/custom.xml><?xml version="1.0" encoding="utf-8"?>
<Properties xmlns="http://schemas.openxmlformats.org/officeDocument/2006/custom-properties" xmlns:vt="http://schemas.openxmlformats.org/officeDocument/2006/docPropsVTypes"/>
</file>