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Teshome</w:t>
      </w:r>
    </w:p>
    <w:p>
      <w:pPr>
        <w:pStyle w:val="BodyText"/>
      </w:pPr>
      <w:r>
        <w:rPr>
          <w:bCs/>
          <w:b/>
        </w:rPr>
        <w:t xml:space="preserve">Address:</w:t>
      </w:r>
      <w:r>
        <w:t xml:space="preserve"> </w:t>
      </w:r>
      <w:r>
        <w:t xml:space="preserve">56 Kotebe Street, Addis Ababa, Ethiopia</w:t>
      </w:r>
    </w:p>
    <w:p>
      <w:pPr>
        <w:pStyle w:val="BodyText"/>
      </w:pPr>
      <w:r>
        <w:rPr>
          <w:bCs/>
          <w:b/>
        </w:rPr>
        <w:t xml:space="preserve">Email:</w:t>
      </w:r>
      <w:r>
        <w:t xml:space="preserve"> </w:t>
      </w:r>
      <w:r>
        <w:t xml:space="preserve">a.teshome@optometry.et</w:t>
      </w:r>
    </w:p>
    <w:p>
      <w:pPr>
        <w:pStyle w:val="BodyText"/>
      </w:pPr>
      <w:r>
        <w:rPr>
          <w:bCs/>
          <w:b/>
        </w:rPr>
        <w:t xml:space="preserve">Phone:</w:t>
      </w:r>
      <w:r>
        <w:t xml:space="preserve"> </w:t>
      </w:r>
      <w:r>
        <w:t xml:space="preserve">+251 912 345 678</w:t>
      </w:r>
    </w:p>
    <w:p>
      <w:pPr>
        <w:pStyle w:val="BodyText"/>
      </w:pPr>
      <w:r>
        <w:rPr>
          <w:bCs/>
          <w:b/>
        </w:rPr>
        <w:t xml:space="preserve">Professional Title:</w:t>
      </w:r>
      <w:r>
        <w:t xml:space="preserve"> </w:t>
      </w:r>
      <w:r>
        <w:t xml:space="preserve">Optometrist, Ethiopia Addis Ababa</w:t>
      </w:r>
    </w:p>
    <w:bookmarkEnd w:id="20"/>
    <w:bookmarkStart w:id="21" w:name="professional-summary"/>
    <w:p>
      <w:pPr>
        <w:pStyle w:val="Heading2"/>
      </w:pPr>
      <w:r>
        <w:t xml:space="preserve">Professional Summary</w:t>
      </w:r>
    </w:p>
    <w:p>
      <w:pPr>
        <w:pStyle w:val="FirstParagraph"/>
      </w:pPr>
      <w:r>
        <w:t xml:space="preserve">Highly motivated and skilled optometrist with over 10 years of experience in providing comprehensive eye care services in Ethiopia, particularly in Addis Ababa. Dedicated to improving visual health and accessibility to eye care through clinical practice, community outreach, and education. Proficient in diagnosing and managing ocular diseases, prescribing corrective lenses, and conducting preventive eye screenings. Committed to advancing optometric standards in Ethiopia by collaborating with local healthcare institutions and participating in capacity-building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 (B.Sc. Optom.)</w:t>
      </w:r>
      <w:r>
        <w:br/>
      </w:r>
      <w:r>
        <w:t xml:space="preserve">Hawassa University, Ethiopia</w:t>
      </w:r>
      <w:r>
        <w:br/>
      </w:r>
      <w:r>
        <w:t xml:space="preserve">Graduated: June 2010</w:t>
      </w:r>
    </w:p>
    <w:p>
      <w:pPr>
        <w:numPr>
          <w:ilvl w:val="0"/>
          <w:numId w:val="1001"/>
        </w:numPr>
        <w:pStyle w:val="Compact"/>
      </w:pPr>
      <w:r>
        <w:rPr>
          <w:bCs/>
          <w:b/>
        </w:rPr>
        <w:t xml:space="preserve">Masters of Science in Vision Science (M.Sc. Vision Sci.)</w:t>
      </w:r>
      <w:r>
        <w:br/>
      </w:r>
      <w:r>
        <w:t xml:space="preserve">Addis Ababa University, Ethiopia</w:t>
      </w:r>
      <w:r>
        <w:br/>
      </w:r>
      <w:r>
        <w:t xml:space="preserve">Graduated: June 2014</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Ethiopian Eye Care Center (EECC), Addis Ababa, Ethiopia</w:t>
      </w:r>
      <w:r>
        <w:br/>
      </w:r>
      <w:r>
        <w:t xml:space="preserve">January 2018 – Present</w:t>
      </w:r>
    </w:p>
    <w:p>
      <w:pPr>
        <w:numPr>
          <w:ilvl w:val="0"/>
          <w:numId w:val="1002"/>
        </w:numPr>
        <w:pStyle w:val="Compact"/>
      </w:pPr>
      <w:r>
        <w:t xml:space="preserve">Provided clinical eye care services, including comprehensive eye examinations, diagnosis of ocular diseases (e.g., glaucoma, cataracts), and prescription of corrective lenses.</w:t>
      </w:r>
    </w:p>
    <w:p>
      <w:pPr>
        <w:numPr>
          <w:ilvl w:val="0"/>
          <w:numId w:val="1002"/>
        </w:numPr>
        <w:pStyle w:val="Compact"/>
      </w:pPr>
      <w:r>
        <w:t xml:space="preserve">Conducted community-based vision screening programs in underserved areas of Addis Ababa to increase access to early detection and treatment.</w:t>
      </w:r>
    </w:p>
    <w:p>
      <w:pPr>
        <w:numPr>
          <w:ilvl w:val="0"/>
          <w:numId w:val="1002"/>
        </w:numPr>
        <w:pStyle w:val="Compact"/>
      </w:pPr>
      <w:r>
        <w:t xml:space="preserve">Collaborated with ophthalmologists to manage complex cases, ensuring patients receive timely referrals for surgical interventions.</w:t>
      </w:r>
    </w:p>
    <w:p>
      <w:pPr>
        <w:numPr>
          <w:ilvl w:val="0"/>
          <w:numId w:val="1002"/>
        </w:numPr>
        <w:pStyle w:val="Compact"/>
      </w:pPr>
      <w:r>
        <w:t xml:space="preserve">Trained junior optometrists and students from local universities on advanced diagnostic techniques and patient counseling.</w:t>
      </w:r>
    </w:p>
    <w:bookmarkEnd w:id="23"/>
    <w:bookmarkStart w:id="24" w:name="optometrist"/>
    <w:p>
      <w:pPr>
        <w:pStyle w:val="Heading3"/>
      </w:pPr>
      <w:r>
        <w:t xml:space="preserve">Optometrist</w:t>
      </w:r>
    </w:p>
    <w:p>
      <w:pPr>
        <w:pStyle w:val="FirstParagraph"/>
      </w:pPr>
      <w:r>
        <w:rPr>
          <w:bCs/>
          <w:b/>
        </w:rPr>
        <w:t xml:space="preserve">Addis Ababa General Hospital, Ethiopia</w:t>
      </w:r>
      <w:r>
        <w:br/>
      </w:r>
      <w:r>
        <w:t xml:space="preserve">July 2014 – December 2017</w:t>
      </w:r>
    </w:p>
    <w:p>
      <w:pPr>
        <w:numPr>
          <w:ilvl w:val="0"/>
          <w:numId w:val="1003"/>
        </w:numPr>
        <w:pStyle w:val="Compact"/>
      </w:pPr>
      <w:r>
        <w:t xml:space="preserve">Assisted in the development of a mobile eye care unit that provided services to rural communities near Addis Ababa.</w:t>
      </w:r>
    </w:p>
    <w:p>
      <w:pPr>
        <w:numPr>
          <w:ilvl w:val="0"/>
          <w:numId w:val="1003"/>
        </w:numPr>
        <w:pStyle w:val="Compact"/>
      </w:pPr>
      <w:r>
        <w:t xml:space="preserve">Managed patient records and implemented electronic health systems to improve data accuracy and accessibility.</w:t>
      </w:r>
    </w:p>
    <w:p>
      <w:pPr>
        <w:numPr>
          <w:ilvl w:val="0"/>
          <w:numId w:val="1003"/>
        </w:numPr>
        <w:pStyle w:val="Compact"/>
      </w:pPr>
      <w:r>
        <w:t xml:space="preserve">Participated in workshops on low-vision rehabilitation, focusing on empowering patients with visual impairments in Ethiopia.</w:t>
      </w:r>
    </w:p>
    <w:bookmarkEnd w:id="24"/>
    <w:bookmarkStart w:id="25" w:name="internship"/>
    <w:p>
      <w:pPr>
        <w:pStyle w:val="Heading3"/>
      </w:pPr>
      <w:r>
        <w:t xml:space="preserve">Internship</w:t>
      </w:r>
    </w:p>
    <w:p>
      <w:pPr>
        <w:pStyle w:val="FirstParagraph"/>
      </w:pPr>
      <w:r>
        <w:rPr>
          <w:bCs/>
          <w:b/>
        </w:rPr>
        <w:t xml:space="preserve">Hawassa University Eye Hospital, Ethiopia</w:t>
      </w:r>
      <w:r>
        <w:br/>
      </w:r>
      <w:r>
        <w:t xml:space="preserve">June 2010 – August 2010</w:t>
      </w:r>
    </w:p>
    <w:p>
      <w:pPr>
        <w:numPr>
          <w:ilvl w:val="0"/>
          <w:numId w:val="1004"/>
        </w:numPr>
        <w:pStyle w:val="Compact"/>
      </w:pPr>
      <w:r>
        <w:t xml:space="preserve">Gained hands-on experience in clinical settings, including refraction, contact lens fitting, and basic ocular surgery assistance.</w:t>
      </w:r>
    </w:p>
    <w:p>
      <w:pPr>
        <w:numPr>
          <w:ilvl w:val="0"/>
          <w:numId w:val="1004"/>
        </w:numPr>
        <w:pStyle w:val="Compact"/>
      </w:pPr>
      <w:r>
        <w:t xml:space="preserve">Contributed to the hospital’s initiative to provide free eye screenings for children in rural schools near Hawassa.</w:t>
      </w:r>
    </w:p>
    <w:bookmarkEnd w:id="25"/>
    <w:bookmarkEnd w:id="26"/>
    <w:bookmarkStart w:id="27" w:name="professional-certifications"/>
    <w:p>
      <w:pPr>
        <w:pStyle w:val="Heading2"/>
      </w:pPr>
      <w:r>
        <w:t xml:space="preserve">Professional Certifications</w:t>
      </w:r>
    </w:p>
    <w:p>
      <w:pPr>
        <w:numPr>
          <w:ilvl w:val="0"/>
          <w:numId w:val="1005"/>
        </w:numPr>
        <w:pStyle w:val="Compact"/>
      </w:pPr>
      <w:r>
        <w:rPr>
          <w:bCs/>
          <w:b/>
        </w:rPr>
        <w:t xml:space="preserve">Certified Optometrist, Ethiopian Optometric Association (EOA)</w:t>
      </w:r>
      <w:r>
        <w:br/>
      </w:r>
      <w:r>
        <w:t xml:space="preserve">Issued: 2011</w:t>
      </w:r>
    </w:p>
    <w:p>
      <w:pPr>
        <w:numPr>
          <w:ilvl w:val="0"/>
          <w:numId w:val="1005"/>
        </w:numPr>
        <w:pStyle w:val="Compact"/>
      </w:pPr>
      <w:r>
        <w:rPr>
          <w:bCs/>
          <w:b/>
        </w:rPr>
        <w:t xml:space="preserve">Certificate in Advanced Ocular Disease Management</w:t>
      </w:r>
      <w:r>
        <w:br/>
      </w:r>
      <w:r>
        <w:t xml:space="preserve">International Association of Vision Rehabilitation and Eye Care (IAVREC), Addis Ababa</w:t>
      </w:r>
      <w:r>
        <w:br/>
      </w:r>
      <w:r>
        <w:t xml:space="preserve">Issued: 2017</w:t>
      </w:r>
    </w:p>
    <w:p>
      <w:pPr>
        <w:numPr>
          <w:ilvl w:val="0"/>
          <w:numId w:val="1005"/>
        </w:numPr>
        <w:pStyle w:val="Compact"/>
      </w:pPr>
      <w:r>
        <w:rPr>
          <w:bCs/>
          <w:b/>
        </w:rPr>
        <w:t xml:space="preserve">Basic Life Support (BLS) Certification</w:t>
      </w:r>
      <w:r>
        <w:br/>
      </w:r>
      <w:r>
        <w:t xml:space="preserve">American Heart Association, Addis Ababa</w:t>
      </w:r>
      <w:r>
        <w:br/>
      </w:r>
      <w:r>
        <w:t xml:space="preserve">Issued: 2019</w:t>
      </w:r>
    </w:p>
    <w:bookmarkEnd w:id="27"/>
    <w:bookmarkStart w:id="28" w:name="skills"/>
    <w:p>
      <w:pPr>
        <w:pStyle w:val="Heading2"/>
      </w:pPr>
      <w:r>
        <w:t xml:space="preserve">Skills</w:t>
      </w:r>
    </w:p>
    <w:p>
      <w:pPr>
        <w:numPr>
          <w:ilvl w:val="0"/>
          <w:numId w:val="1006"/>
        </w:numPr>
        <w:pStyle w:val="Compact"/>
      </w:pPr>
      <w:r>
        <w:t xml:space="preserve">Comprehensive eye examination and diagnosis of ocular conditions.</w:t>
      </w:r>
    </w:p>
    <w:p>
      <w:pPr>
        <w:numPr>
          <w:ilvl w:val="0"/>
          <w:numId w:val="1006"/>
        </w:numPr>
        <w:pStyle w:val="Compact"/>
      </w:pPr>
      <w:r>
        <w:t xml:space="preserve">Prescription of spectacle and contact lenses, including toric and multifocal designs.</w:t>
      </w:r>
    </w:p>
    <w:p>
      <w:pPr>
        <w:numPr>
          <w:ilvl w:val="0"/>
          <w:numId w:val="1006"/>
        </w:numPr>
        <w:pStyle w:val="Compact"/>
      </w:pPr>
      <w:r>
        <w:t xml:space="preserve">Familiarity with modern optometric equipment (e.g., autorefractors, tonometers).</w:t>
      </w:r>
    </w:p>
    <w:p>
      <w:pPr>
        <w:numPr>
          <w:ilvl w:val="0"/>
          <w:numId w:val="1006"/>
        </w:numPr>
        <w:pStyle w:val="Compact"/>
      </w:pPr>
      <w:r>
        <w:t xml:space="preserve">Strong communication skills to educate patients on eye health and preventive care.</w:t>
      </w:r>
    </w:p>
    <w:p>
      <w:pPr>
        <w:numPr>
          <w:ilvl w:val="0"/>
          <w:numId w:val="1006"/>
        </w:numPr>
        <w:pStyle w:val="Compact"/>
      </w:pPr>
      <w:r>
        <w:t xml:space="preserve">Proficient in Amharic and English; basic knowledge of Oromiffa.</w:t>
      </w:r>
    </w:p>
    <w:bookmarkEnd w:id="28"/>
    <w:bookmarkStart w:id="29" w:name="community-engagement"/>
    <w:p>
      <w:pPr>
        <w:pStyle w:val="Heading2"/>
      </w:pPr>
      <w:r>
        <w:t xml:space="preserve">Community Engagement</w:t>
      </w:r>
    </w:p>
    <w:p>
      <w:pPr>
        <w:pStyle w:val="FirstParagraph"/>
      </w:pPr>
      <w:r>
        <w:rPr>
          <w:bCs/>
          <w:b/>
        </w:rPr>
        <w:t xml:space="preserve">Volunteer Optometrist, Ethiopian Red Cross Society</w:t>
      </w:r>
      <w:r>
        <w:br/>
      </w:r>
      <w:r>
        <w:t xml:space="preserve">Addis Ababa, Ethiopia</w:t>
      </w:r>
      <w:r>
        <w:br/>
      </w:r>
      <w:r>
        <w:t xml:space="preserve">2015 – Present</w:t>
      </w:r>
    </w:p>
    <w:p>
      <w:pPr>
        <w:numPr>
          <w:ilvl w:val="0"/>
          <w:numId w:val="1007"/>
        </w:numPr>
        <w:pStyle w:val="Compact"/>
      </w:pPr>
      <w:r>
        <w:t xml:space="preserve">Organized annual eye camps in collaboration with local NGOs to provide free eye care services to low-income families in Addis Ababa.</w:t>
      </w:r>
    </w:p>
    <w:p>
      <w:pPr>
        <w:numPr>
          <w:ilvl w:val="0"/>
          <w:numId w:val="1007"/>
        </w:numPr>
        <w:pStyle w:val="Compact"/>
      </w:pPr>
      <w:r>
        <w:t xml:space="preserve">Delivered lectures on the importance of regular eye check-ups at schools and community centers across the city.</w:t>
      </w:r>
    </w:p>
    <w:p>
      <w:pPr>
        <w:pStyle w:val="FirstParagraph"/>
      </w:pPr>
      <w:r>
        <w:rPr>
          <w:bCs/>
          <w:b/>
        </w:rPr>
        <w:t xml:space="preserve">Training Workshop Facilitator, Ethiopian Health Policy Research Center (EHPRC)</w:t>
      </w:r>
      <w:r>
        <w:br/>
      </w:r>
      <w:r>
        <w:t xml:space="preserve">Addis Ababa, Ethiopia</w:t>
      </w:r>
      <w:r>
        <w:br/>
      </w:r>
      <w:r>
        <w:t xml:space="preserve">2016</w:t>
      </w:r>
    </w:p>
    <w:p>
      <w:pPr>
        <w:numPr>
          <w:ilvl w:val="0"/>
          <w:numId w:val="1008"/>
        </w:numPr>
        <w:pStyle w:val="Compact"/>
      </w:pPr>
      <w:r>
        <w:t xml:space="preserve">Conducted workshops on integrating optometric services into primary healthcare systems in Ethiopia.</w:t>
      </w:r>
    </w:p>
    <w:bookmarkEnd w:id="29"/>
    <w:bookmarkStart w:id="30" w:name="publications-and-projects"/>
    <w:p>
      <w:pPr>
        <w:pStyle w:val="Heading2"/>
      </w:pPr>
      <w:r>
        <w:t xml:space="preserve">Publications and Projects</w:t>
      </w:r>
    </w:p>
    <w:p>
      <w:pPr>
        <w:pStyle w:val="FirstParagraph"/>
      </w:pPr>
      <w:r>
        <w:rPr>
          <w:bCs/>
          <w:b/>
        </w:rPr>
        <w:t xml:space="preserve">"Improving Access to Eye Care in Urban Settings: A Case Study from Addis Ababa"</w:t>
      </w:r>
      <w:r>
        <w:br/>
      </w:r>
      <w:r>
        <w:t xml:space="preserve">Published in the Ethiopian Journal of Health Sciences, 2019.</w:t>
      </w:r>
    </w:p>
    <w:p>
      <w:pPr>
        <w:pStyle w:val="BodyText"/>
      </w:pPr>
      <w:r>
        <w:rPr>
          <w:bCs/>
          <w:b/>
        </w:rPr>
        <w:t xml:space="preserve">Project: "Vision for All" – Mobile Eye Care Unit</w:t>
      </w:r>
      <w:r>
        <w:br/>
      </w:r>
      <w:r>
        <w:t xml:space="preserve">Funded by the Global Sight Initiative (GSI), 2018. Led a team to establish a mobile unit serving 5,000 patients in Addis Ababa’s peri-urban areas.</w:t>
      </w:r>
    </w:p>
    <w:bookmarkEnd w:id="30"/>
    <w:bookmarkStart w:id="31" w:name="language-proficiency"/>
    <w:p>
      <w:pPr>
        <w:pStyle w:val="Heading2"/>
      </w:pPr>
      <w:r>
        <w:t xml:space="preserve">Language Proficiency</w:t>
      </w:r>
    </w:p>
    <w:p>
      <w:pPr>
        <w:numPr>
          <w:ilvl w:val="0"/>
          <w:numId w:val="1009"/>
        </w:numPr>
        <w:pStyle w:val="Compact"/>
      </w:pPr>
      <w:r>
        <w:t xml:space="preserve">Amharic: Native</w:t>
      </w:r>
    </w:p>
    <w:p>
      <w:pPr>
        <w:numPr>
          <w:ilvl w:val="0"/>
          <w:numId w:val="1009"/>
        </w:numPr>
        <w:pStyle w:val="Compact"/>
      </w:pPr>
      <w:r>
        <w:t xml:space="preserve">English: Fluent (IELTS 7.5)</w:t>
      </w:r>
    </w:p>
    <w:p>
      <w:pPr>
        <w:numPr>
          <w:ilvl w:val="0"/>
          <w:numId w:val="1009"/>
        </w:numPr>
        <w:pStyle w:val="Compact"/>
      </w:pPr>
      <w:r>
        <w:t xml:space="preserve">Oromiffa: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Ethiopia Addis Ababa</dc:title>
  <dc:creator/>
  <dc:language>en</dc:language>
  <cp:keywords/>
  <dcterms:created xsi:type="dcterms:W3CDTF">2026-07-21T07:18:24Z</dcterms:created>
  <dcterms:modified xsi:type="dcterms:W3CDTF">2026-07-21T07:18:24Z</dcterms:modified>
</cp:coreProperties>
</file>

<file path=docProps/custom.xml><?xml version="1.0" encoding="utf-8"?>
<Properties xmlns="http://schemas.openxmlformats.org/officeDocument/2006/custom-properties" xmlns:vt="http://schemas.openxmlformats.org/officeDocument/2006/docPropsVTypes"/>
</file>