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Optometrist with a strong commitment to providing comprehensive eye care in Germany Berlin. My career is dedicated to improving patient outcomes through advanced diagnostic techniques, personalized treatment plans, and a deep understanding of the unique healthcare landscape in Germany. With [X years] of clinical experience, I have developed expertise in optometric services that align with the standards of excellence required for Optometrists working in Berlin's dynamic medical environment.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bachelor-of-science-in-optometry"/>
    <w:p>
      <w:pPr>
        <w:pStyle w:val="Heading3"/>
      </w:pPr>
      <w:r>
        <w:t xml:space="preserve">Bachelor of Science in Optometry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Germany]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Completed a rigorous academic program focused on ocular anatomy, visual science, and clinical practice. Specialized in pediatric and geriatric optometry, with hands-on training at [Hospital/Clinic Name] in Berlin. This education equipped me to address the diverse eye health needs of Germany Berlin's population.</w:t>
      </w:r>
    </w:p>
    <w:bookmarkEnd w:id="22"/>
    <w:bookmarkStart w:id="23" w:name="X1d798aea27faad826f04193e5f61ff2099ee010"/>
    <w:p>
      <w:pPr>
        <w:pStyle w:val="Heading3"/>
      </w:pPr>
      <w:r>
        <w:t xml:space="preserve">Master of Science in Vision Science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Germany]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Advanced studies in vision correction technologies, contact lens fitting, and the management of ocular diseases. This degree further enhanced my ability to deliver specialized care in Germany Berlin's healthcare system.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[Berlin Eye Care Clinic]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Clinically assessed over 1,000 patients annually, diagnosing refractive errors, cataracts, glaucoma, and other ocular conditions in Germany Berlin.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at [Charité Hospital] to provide integrated care for complex eye diseases.</w:t>
      </w:r>
    </w:p>
    <w:p>
      <w:pPr>
        <w:numPr>
          <w:ilvl w:val="0"/>
          <w:numId w:val="1001"/>
        </w:numPr>
        <w:pStyle w:val="Compact"/>
      </w:pPr>
      <w:r>
        <w:t xml:space="preserve">Managed a team of optometric technicians and supervised student interns from German universities.</w:t>
      </w:r>
    </w:p>
    <w:p>
      <w:pPr>
        <w:numPr>
          <w:ilvl w:val="0"/>
          <w:numId w:val="1001"/>
        </w:numPr>
        <w:pStyle w:val="Compact"/>
      </w:pPr>
      <w:r>
        <w:t xml:space="preserve">Developed patient education materials in both English and German to ensure clarity for Germany Berlin's multicultural population.</w:t>
      </w:r>
    </w:p>
    <w:bookmarkEnd w:id="25"/>
    <w:bookmarkStart w:id="26" w:name="optometry-assistant"/>
    <w:p>
      <w:pPr>
        <w:pStyle w:val="Heading3"/>
      </w:pPr>
      <w:r>
        <w:t xml:space="preserve">Optometry Assistant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[Berlin Vision Centre]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Oversaw daily operations, including scheduling, equipment maintenance, and inventory management.</w:t>
      </w:r>
    </w:p>
    <w:p>
      <w:pPr>
        <w:numPr>
          <w:ilvl w:val="0"/>
          <w:numId w:val="1002"/>
        </w:numPr>
        <w:pStyle w:val="Compact"/>
      </w:pPr>
      <w:r>
        <w:t xml:space="preserve">Provided patient consultations on vision correction options and contact lens solutions tailored to Germany Berlin's climate and lifestyle.</w:t>
      </w:r>
    </w:p>
    <w:p>
      <w:pPr>
        <w:numPr>
          <w:ilvl w:val="0"/>
          <w:numId w:val="1002"/>
        </w:numPr>
        <w:pStyle w:val="Compact"/>
      </w:pPr>
      <w:r>
        <w:t xml:space="preserve">Contributed to community outreach programs promoting eye health awareness in Berlin neighborhoods.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Optometrist License:</w:t>
      </w:r>
      <w:r>
        <w:t xml:space="preserve"> </w:t>
      </w:r>
      <w:r>
        <w:t xml:space="preserve">[Issuing Authority,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Contact Lens Specialist: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Optometry (ABO) Certification:</w:t>
      </w:r>
      <w:r>
        <w:t xml:space="preserve"> </w:t>
      </w:r>
      <w:r>
        <w:t xml:space="preserve">[Year]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operating advanced diagnostic equipment: autorefractors, tonometers, and retinal scanners.</w:t>
      </w:r>
    </w:p>
    <w:p>
      <w:pPr>
        <w:numPr>
          <w:ilvl w:val="0"/>
          <w:numId w:val="1004"/>
        </w:numPr>
        <w:pStyle w:val="Compact"/>
      </w:pPr>
      <w:r>
        <w:t xml:space="preserve">Skilled in interpreting visual field tests and corneal topography reports for Germany Berlin patients.</w:t>
      </w:r>
    </w:p>
    <w:p>
      <w:pPr>
        <w:numPr>
          <w:ilvl w:val="0"/>
          <w:numId w:val="1004"/>
        </w:numPr>
        <w:pStyle w:val="Compact"/>
      </w:pPr>
      <w:r>
        <w:t xml:space="preserve">Experienced in prescribing spectacles, contact lenses, and low-vision aids tailored to individual needs.</w:t>
      </w:r>
    </w:p>
    <w:p>
      <w:pPr>
        <w:numPr>
          <w:ilvl w:val="0"/>
          <w:numId w:val="1004"/>
        </w:numPr>
        <w:pStyle w:val="Compact"/>
      </w:pPr>
      <w:r>
        <w:t xml:space="preserve">Familiar with electronic health records (EHR) systems used by clinics in Germany Berlin.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German (Fluent)</w:t>
      </w:r>
    </w:p>
    <w:p>
      <w:pPr>
        <w:numPr>
          <w:ilvl w:val="0"/>
          <w:numId w:val="1005"/>
        </w:numPr>
        <w:pStyle w:val="Compact"/>
      </w:pPr>
      <w:r>
        <w:t xml:space="preserve">Spanish (Basic – for communication with diverse patient groups in Berlin)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Optometrists Association (Deutsche Optometrische Gesellschaft):</w:t>
      </w:r>
      <w:r>
        <w:t xml:space="preserve"> </w:t>
      </w:r>
      <w:r>
        <w:t xml:space="preserve">Member since [Year]. Actively participates in networking events and continuing education programs in Germany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of Contact Lens Practitioners (ISCLP):</w:t>
      </w:r>
      <w:r>
        <w:t xml:space="preserve"> </w:t>
      </w:r>
      <w:r>
        <w:t xml:space="preserve">Member, attending annual conferences to stay updated on global advancements in optometry.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Berlin-based non-profits like [Optometry for All], providing free eye exams to underserved populations. This experience reinforced my dedication to accessible eye care in Germany Berlin.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 case study on "Diabetic Retinopathy Screening in Urban Populations of Germany Berlin" in [Journal Name, Year].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Completed courses on ocular pharmacology and telemedicine, aligning with the evolving standards of optometric practice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[Charité Hospital] and [Berlin Eye Care Clinic], as well as academic advisors from [University Name].</w:t>
      </w:r>
    </w:p>
    <w:p>
      <w:pPr>
        <w:pStyle w:val="BodyText"/>
      </w:pPr>
      <w:r>
        <w:rPr>
          <w:bCs/>
          <w:b/>
        </w:rPr>
        <w:t xml:space="preserve">Curriculum Vitae for Optometrist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Germany Berlin</dc:title>
  <dc:creator/>
  <dc:language>en</dc:language>
  <cp:keywords/>
  <dcterms:created xsi:type="dcterms:W3CDTF">2025-12-03T13:25:50Z</dcterms:created>
  <dcterms:modified xsi:type="dcterms:W3CDTF">2025-12-03T13:25:50Z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