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experienced Optometrist with a strong commitment to providing comprehensive eye care in Germany Berlin. My career is dedicated to improving patient outcomes through advanced diagnostic techniques, personalized treatment plans, and a deep understanding of the unique healthcare landscape in Germany. With [X years] of clinical experience, I have developed expertise in optometric services that align with the standards of excellence required for Optometrists working in Berlin's dynamic medical environment.</w:t>
      </w:r>
    </w:p>
    <w:bookmarkEnd w:id="21"/>
    <w:bookmarkStart w:id="24" w:name="educational-background"/>
    <w:p>
      <w:pPr>
        <w:pStyle w:val="Heading2"/>
      </w:pPr>
      <w:r>
        <w:t xml:space="preserve">Educational Background</w:t>
      </w:r>
    </w:p>
    <w:bookmarkStart w:id="22" w:name="bachelor-of-science-in-optometry"/>
    <w:p>
      <w:pPr>
        <w:pStyle w:val="Heading3"/>
      </w:pPr>
      <w:r>
        <w:t xml:space="preserve">Bachelor of Science in Optometry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Name, Germany]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Completed a rigorous academic program focused on ocular anatomy, visual science, and clinical practice. Specialized in pediatric and geriatric optometry, with hands-on training at [Hospital/Clinic Name] in Berlin. This education equipped me to address the diverse eye health needs of Germany Berlin's population.</w:t>
      </w:r>
    </w:p>
    <w:bookmarkEnd w:id="22"/>
    <w:bookmarkStart w:id="23" w:name="X1d798aea27faad826f04193e5f61ff2099ee010"/>
    <w:p>
      <w:pPr>
        <w:pStyle w:val="Heading3"/>
      </w:pPr>
      <w:r>
        <w:t xml:space="preserve">Master of Science in Vision Science (Optional)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Name, Germany]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Advanced studies in vision correction technologies, contact lens fitting, and the management of ocular diseases. This degree further enhanced my ability to deliver specialized care in Germany Berlin's healthcare system.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Employer:</w:t>
      </w:r>
      <w:r>
        <w:t xml:space="preserve"> </w:t>
      </w:r>
      <w:r>
        <w:t xml:space="preserve">[Berlin Eye Care Clinic]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1"/>
        </w:numPr>
        <w:pStyle w:val="Compact"/>
      </w:pPr>
      <w:r>
        <w:t xml:space="preserve">Clinically assessed over 1,000 patients annually, diagnosing refractive errors, cataracts, glaucoma, and other ocular conditions in Germany Berlin.</w:t>
      </w:r>
    </w:p>
    <w:p>
      <w:pPr>
        <w:numPr>
          <w:ilvl w:val="0"/>
          <w:numId w:val="1001"/>
        </w:numPr>
        <w:pStyle w:val="Compact"/>
      </w:pPr>
      <w:r>
        <w:t xml:space="preserve">Collaborated with ophthalmologists at [Charité Hospital] to provide integrated care for complex eye diseases.</w:t>
      </w:r>
    </w:p>
    <w:p>
      <w:pPr>
        <w:numPr>
          <w:ilvl w:val="0"/>
          <w:numId w:val="1001"/>
        </w:numPr>
        <w:pStyle w:val="Compact"/>
      </w:pPr>
      <w:r>
        <w:t xml:space="preserve">Managed a team of optometric technicians and supervised student interns from German universities.</w:t>
      </w:r>
    </w:p>
    <w:p>
      <w:pPr>
        <w:numPr>
          <w:ilvl w:val="0"/>
          <w:numId w:val="1001"/>
        </w:numPr>
        <w:pStyle w:val="Compact"/>
      </w:pPr>
      <w:r>
        <w:t xml:space="preserve">Developed patient education materials in both English and German to ensure clarity for Germany Berlin's multicultural population.</w:t>
      </w:r>
    </w:p>
    <w:bookmarkEnd w:id="25"/>
    <w:bookmarkStart w:id="26" w:name="optometry-assistant"/>
    <w:p>
      <w:pPr>
        <w:pStyle w:val="Heading3"/>
      </w:pPr>
      <w:r>
        <w:t xml:space="preserve">Optometry Assistant</w:t>
      </w:r>
    </w:p>
    <w:p>
      <w:pPr>
        <w:pStyle w:val="FirstParagraph"/>
      </w:pPr>
      <w:r>
        <w:rPr>
          <w:bCs/>
          <w:b/>
        </w:rPr>
        <w:t xml:space="preserve">Employer:</w:t>
      </w:r>
      <w:r>
        <w:t xml:space="preserve"> </w:t>
      </w:r>
      <w:r>
        <w:t xml:space="preserve">[Berlin Vision Centre]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2"/>
        </w:numPr>
        <w:pStyle w:val="Compact"/>
      </w:pPr>
      <w:r>
        <w:t xml:space="preserve">Oversaw daily operations, including scheduling, equipment maintenance, and inventory management.</w:t>
      </w:r>
    </w:p>
    <w:p>
      <w:pPr>
        <w:numPr>
          <w:ilvl w:val="0"/>
          <w:numId w:val="1002"/>
        </w:numPr>
        <w:pStyle w:val="Compact"/>
      </w:pPr>
      <w:r>
        <w:t xml:space="preserve">Provided patient consultations on vision correction options and contact lens solutions tailored to Germany Berlin's climate and lifestyle.</w:t>
      </w:r>
    </w:p>
    <w:p>
      <w:pPr>
        <w:numPr>
          <w:ilvl w:val="0"/>
          <w:numId w:val="1002"/>
        </w:numPr>
        <w:pStyle w:val="Compact"/>
      </w:pPr>
      <w:r>
        <w:t xml:space="preserve">Contributed to community outreach programs promoting eye health awareness in Berlin neighborhoods.</w:t>
      </w:r>
    </w:p>
    <w:bookmarkEnd w:id="26"/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German Optometrist License:</w:t>
      </w:r>
      <w:r>
        <w:t xml:space="preserve"> </w:t>
      </w:r>
      <w:r>
        <w:t xml:space="preserve">[Issuing Authority, 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Basic Life Support (BLS) Certification:</w:t>
      </w:r>
      <w:r>
        <w:t xml:space="preserve"> </w:t>
      </w:r>
      <w:r>
        <w:t xml:space="preserve">American Heart Association,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Contact Lens Specialist:</w:t>
      </w:r>
      <w:r>
        <w:t xml:space="preserve"> </w:t>
      </w:r>
      <w:r>
        <w:t xml:space="preserve">[Institution, 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American Board of Optometry (ABO) Certification:</w:t>
      </w:r>
      <w:r>
        <w:t xml:space="preserve"> </w:t>
      </w:r>
      <w:r>
        <w:t xml:space="preserve">[Year]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Proficient in operating advanced diagnostic equipment: autorefractors, tonometers, and retinal scanners.</w:t>
      </w:r>
    </w:p>
    <w:p>
      <w:pPr>
        <w:numPr>
          <w:ilvl w:val="0"/>
          <w:numId w:val="1004"/>
        </w:numPr>
        <w:pStyle w:val="Compact"/>
      </w:pPr>
      <w:r>
        <w:t xml:space="preserve">Skilled in interpreting visual field tests and corneal topography reports for Germany Berlin patients.</w:t>
      </w:r>
    </w:p>
    <w:p>
      <w:pPr>
        <w:numPr>
          <w:ilvl w:val="0"/>
          <w:numId w:val="1004"/>
        </w:numPr>
        <w:pStyle w:val="Compact"/>
      </w:pPr>
      <w:r>
        <w:t xml:space="preserve">Experienced in prescribing spectacles, contact lenses, and low-vision aids tailored to individual needs.</w:t>
      </w:r>
    </w:p>
    <w:p>
      <w:pPr>
        <w:numPr>
          <w:ilvl w:val="0"/>
          <w:numId w:val="1004"/>
        </w:numPr>
        <w:pStyle w:val="Compact"/>
      </w:pPr>
      <w:r>
        <w:t xml:space="preserve">Familiar with electronic health records (EHR) systems used by clinics in Germany Berlin.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German (Fluent)</w:t>
      </w:r>
    </w:p>
    <w:p>
      <w:pPr>
        <w:numPr>
          <w:ilvl w:val="0"/>
          <w:numId w:val="1005"/>
        </w:numPr>
        <w:pStyle w:val="Compact"/>
      </w:pPr>
      <w:r>
        <w:t xml:space="preserve">Spanish (Basic – for communication with diverse patient groups in Berlin)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German Optometrists Association (Deutsche Optometrische Gesellschaft):</w:t>
      </w:r>
      <w:r>
        <w:t xml:space="preserve"> </w:t>
      </w:r>
      <w:r>
        <w:t xml:space="preserve">Member since [Year]. Actively participates in networking events and continuing education programs in Germany Berlin.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Society of Contact Lens Practitioners (ISCLP):</w:t>
      </w:r>
      <w:r>
        <w:t xml:space="preserve"> </w:t>
      </w:r>
      <w:r>
        <w:t xml:space="preserve">Member, attending annual conferences to stay updated on global advancements in optometry.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at Berlin-based non-profits like [Optometry for All], providing free eye exams to underserved populations. This experience reinforced my dedication to accessible eye care in Germany Berlin.</w:t>
      </w:r>
    </w:p>
    <w:p>
      <w:pPr>
        <w:pStyle w:val="BodyText"/>
      </w:pPr>
      <w:r>
        <w:rPr>
          <w:bCs/>
          <w:b/>
        </w:rPr>
        <w:t xml:space="preserve">Research Contributions:</w:t>
      </w:r>
      <w:r>
        <w:t xml:space="preserve"> </w:t>
      </w:r>
      <w:r>
        <w:t xml:space="preserve">Published a case study on "Diabetic Retinopathy Screening in Urban Populations of Germany Berlin" in [Journal Name, Year].</w:t>
      </w:r>
    </w:p>
    <w:p>
      <w:pPr>
        <w:pStyle w:val="BodyText"/>
      </w:pPr>
      <w:r>
        <w:rPr>
          <w:bCs/>
          <w:b/>
        </w:rPr>
        <w:t xml:space="preserve">Continuing Education:</w:t>
      </w:r>
      <w:r>
        <w:t xml:space="preserve"> </w:t>
      </w:r>
      <w:r>
        <w:t xml:space="preserve">Completed courses on ocular pharmacology and telemedicine, aligning with the evolving standards of optometric practice in Germany.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[Charité Hospital] and [Berlin Eye Care Clinic], as well as academic advisors from [University Name].</w:t>
      </w:r>
    </w:p>
    <w:p>
      <w:pPr>
        <w:pStyle w:val="BodyText"/>
      </w:pPr>
      <w:r>
        <w:rPr>
          <w:bCs/>
          <w:b/>
        </w:rPr>
        <w:t xml:space="preserve">Curriculum Vitae for Optometrist in Germany Berlin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Germany Berlin</dc:title>
  <dc:creator/>
  <dc:language>en</dc:language>
  <cp:keywords/>
  <dcterms:created xsi:type="dcterms:W3CDTF">2026-09-26T08:48:39Z</dcterms:created>
  <dcterms:modified xsi:type="dcterms:W3CDTF">2026-09-26T08:48:39Z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