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Iran</w:t>
      </w:r>
      <w:r>
        <w:t xml:space="preserve"> </w:t>
      </w:r>
      <w:r>
        <w:t xml:space="preserve">Tehran</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Start w:id="20" w:name="professional-summary"/>
    <w:p>
      <w:pPr>
        <w:pStyle w:val="Heading2"/>
      </w:pPr>
      <w:r>
        <w:t xml:space="preserve">Professional Summary</w:t>
      </w:r>
    </w:p>
    <w:p>
      <w:pPr>
        <w:pStyle w:val="FirstParagraph"/>
      </w:pPr>
      <w:r>
        <w:t xml:space="preserve">This Curriculum Vitae presents the professional profile of an Optometrist based in Iran Tehran, dedicated to advancing eye health and vision care. With extensive experience in clinical optometry, research, and community outreach, the candidate is committed to delivering high-quality services tailored to the unique needs of patients in Tehran. As an Optometrist operating within Iran's healthcare framework, the focus remains on integrating modern diagnostic techniques with culturally sensitive patient care. The individual has a strong academic background and professional expertise that aligns with the standards of optometry in Iran, emphasizing both technical proficiency and ethical practice.</w:t>
      </w:r>
    </w:p>
    <w:bookmarkEnd w:id="20"/>
    <w:bookmarkStart w:id="23" w:name="education"/>
    <w:p>
      <w:pPr>
        <w:pStyle w:val="Heading2"/>
      </w:pPr>
      <w:r>
        <w:t xml:space="preserve">Education</w:t>
      </w:r>
    </w:p>
    <w:bookmarkStart w:id="21" w:name="bachelor-of-science-in-optometry"/>
    <w:p>
      <w:pPr>
        <w:pStyle w:val="Heading3"/>
      </w:pPr>
      <w:r>
        <w:t xml:space="preserve">Bachelor of Science in Optometry</w:t>
      </w:r>
    </w:p>
    <w:p>
      <w:pPr>
        <w:pStyle w:val="FirstParagraph"/>
      </w:pPr>
      <w:r>
        <w:rPr>
          <w:bCs/>
          <w:b/>
        </w:rPr>
        <w:t xml:space="preserve">Tehran University of Medical Sciences</w:t>
      </w:r>
      <w:r>
        <w:t xml:space="preserve">, Tehran, Iran</w:t>
      </w:r>
      <w:r>
        <w:br/>
      </w:r>
      <w:r>
        <w:t xml:space="preserve">Graduated: [Year]</w:t>
      </w:r>
    </w:p>
    <w:p>
      <w:pPr>
        <w:numPr>
          <w:ilvl w:val="0"/>
          <w:numId w:val="1001"/>
        </w:numPr>
        <w:pStyle w:val="Compact"/>
      </w:pPr>
      <w:r>
        <w:t xml:space="preserve">Completed rigorous coursework in ocular anatomy, visual physiology, and refractive error management.</w:t>
      </w:r>
    </w:p>
    <w:p>
      <w:pPr>
        <w:numPr>
          <w:ilvl w:val="0"/>
          <w:numId w:val="1001"/>
        </w:numPr>
        <w:pStyle w:val="Compact"/>
      </w:pPr>
      <w:r>
        <w:t xml:space="preserve">Conducted research on the prevalence of myopia among schoolchildren in Tehran, published in a national optometry journal.</w:t>
      </w:r>
    </w:p>
    <w:bookmarkEnd w:id="21"/>
    <w:bookmarkStart w:id="22" w:name="master-of-science-in-optometry"/>
    <w:p>
      <w:pPr>
        <w:pStyle w:val="Heading3"/>
      </w:pPr>
      <w:r>
        <w:t xml:space="preserve">Master of Science in Optometry</w:t>
      </w:r>
    </w:p>
    <w:p>
      <w:pPr>
        <w:pStyle w:val="FirstParagraph"/>
      </w:pPr>
      <w:r>
        <w:rPr>
          <w:bCs/>
          <w:b/>
        </w:rPr>
        <w:t xml:space="preserve">Shahid Beheshti University of Medical Sciences</w:t>
      </w:r>
      <w:r>
        <w:t xml:space="preserve">, Tehran, Iran</w:t>
      </w:r>
      <w:r>
        <w:br/>
      </w:r>
      <w:r>
        <w:t xml:space="preserve">Graduated: [Year]</w:t>
      </w:r>
    </w:p>
    <w:p>
      <w:pPr>
        <w:numPr>
          <w:ilvl w:val="0"/>
          <w:numId w:val="1002"/>
        </w:numPr>
        <w:pStyle w:val="Compact"/>
      </w:pPr>
      <w:r>
        <w:t xml:space="preserve">Focused on advanced diagnostics and treatment of ocular diseases, including glaucoma and diabetic retinopathy.</w:t>
      </w:r>
    </w:p>
    <w:p>
      <w:pPr>
        <w:numPr>
          <w:ilvl w:val="0"/>
          <w:numId w:val="1002"/>
        </w:numPr>
        <w:pStyle w:val="Compact"/>
      </w:pPr>
      <w:r>
        <w:t xml:space="preserve">Participated in a clinical internship at the Eye Hospital of Tehran, gaining hands-on experience in a high-volume optometry setting.</w:t>
      </w:r>
    </w:p>
    <w:bookmarkEnd w:id="22"/>
    <w:bookmarkEnd w:id="23"/>
    <w:bookmarkStart w:id="26" w:name="work-experience"/>
    <w:p>
      <w:pPr>
        <w:pStyle w:val="Heading2"/>
      </w:pPr>
      <w:r>
        <w:t xml:space="preserve">Work Experience</w:t>
      </w:r>
    </w:p>
    <w:bookmarkStart w:id="24" w:name="optometrist"/>
    <w:p>
      <w:pPr>
        <w:pStyle w:val="Heading3"/>
      </w:pPr>
      <w:r>
        <w:t xml:space="preserve">Optometrist</w:t>
      </w:r>
    </w:p>
    <w:p>
      <w:pPr>
        <w:pStyle w:val="FirstParagraph"/>
      </w:pPr>
      <w:r>
        <w:rPr>
          <w:bCs/>
          <w:b/>
        </w:rPr>
        <w:t xml:space="preserve">Tehran Vision Care Clinic</w:t>
      </w:r>
      <w:r>
        <w:t xml:space="preserve">, Tehran, Iran</w:t>
      </w:r>
      <w:r>
        <w:br/>
      </w:r>
      <w:r>
        <w:t xml:space="preserve">Employment Period: [Start Date] – Present</w:t>
      </w:r>
    </w:p>
    <w:p>
      <w:pPr>
        <w:numPr>
          <w:ilvl w:val="0"/>
          <w:numId w:val="1003"/>
        </w:numPr>
        <w:pStyle w:val="Compact"/>
      </w:pPr>
      <w:r>
        <w:t xml:space="preserve">Provided comprehensive eye exams, prescription of corrective lenses, and management of ocular conditions for over 500 patients monthly.</w:t>
      </w:r>
    </w:p>
    <w:p>
      <w:pPr>
        <w:numPr>
          <w:ilvl w:val="0"/>
          <w:numId w:val="1003"/>
        </w:numPr>
        <w:pStyle w:val="Compact"/>
      </w:pPr>
      <w:r>
        <w:t xml:space="preserve">Collaborated with ophthalmologists to ensure seamless patient referrals for surgical interventions in Tehran's leading hospitals.</w:t>
      </w:r>
    </w:p>
    <w:p>
      <w:pPr>
        <w:numPr>
          <w:ilvl w:val="0"/>
          <w:numId w:val="1003"/>
        </w:numPr>
        <w:pStyle w:val="Compact"/>
      </w:pPr>
      <w:r>
        <w:t xml:space="preserve">Developed educational materials in Persian to raise awareness about eye health among Tehran's diverse population.</w:t>
      </w:r>
    </w:p>
    <w:bookmarkEnd w:id="24"/>
    <w:bookmarkStart w:id="25" w:name="clinical-optometrist"/>
    <w:p>
      <w:pPr>
        <w:pStyle w:val="Heading3"/>
      </w:pPr>
      <w:r>
        <w:t xml:space="preserve">Clinical Optometrist</w:t>
      </w:r>
    </w:p>
    <w:p>
      <w:pPr>
        <w:pStyle w:val="FirstParagraph"/>
      </w:pPr>
      <w:r>
        <w:rPr>
          <w:bCs/>
          <w:b/>
        </w:rPr>
        <w:t xml:space="preserve">Iranian Ophthalmology Center</w:t>
      </w:r>
      <w:r>
        <w:t xml:space="preserve">, Tehran, Iran</w:t>
      </w:r>
      <w:r>
        <w:br/>
      </w:r>
      <w:r>
        <w:t xml:space="preserve">Employment Period: [Start Date] – [End Date]</w:t>
      </w:r>
    </w:p>
    <w:p>
      <w:pPr>
        <w:numPr>
          <w:ilvl w:val="0"/>
          <w:numId w:val="1004"/>
        </w:numPr>
        <w:pStyle w:val="Compact"/>
      </w:pPr>
      <w:r>
        <w:t xml:space="preserve">Specialized in pediatric optometry, addressing vision-related learning difficulties among children in Tehran's schools.</w:t>
      </w:r>
    </w:p>
    <w:p>
      <w:pPr>
        <w:numPr>
          <w:ilvl w:val="0"/>
          <w:numId w:val="1004"/>
        </w:numPr>
        <w:pStyle w:val="Compact"/>
      </w:pPr>
      <w:r>
        <w:t xml:space="preserve">Conducted outreach programs in underserved communities of Tehran, offering free eye screenings and low-cost corrective solutions.</w:t>
      </w:r>
    </w:p>
    <w:p>
      <w:pPr>
        <w:numPr>
          <w:ilvl w:val="0"/>
          <w:numId w:val="1004"/>
        </w:numPr>
        <w:pStyle w:val="Compact"/>
      </w:pPr>
      <w:r>
        <w:t xml:space="preserve">Contributed to the development of a mobile optometry unit that serves remote areas of Tehran and adjacent regions.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Iranian Optometric Association (IOA) Certification</w:t>
      </w:r>
      <w:r>
        <w:t xml:space="preserve"> </w:t>
      </w:r>
      <w:r>
        <w:t xml:space="preserve">– [Year]</w:t>
      </w:r>
    </w:p>
    <w:p>
      <w:pPr>
        <w:numPr>
          <w:ilvl w:val="0"/>
          <w:numId w:val="1005"/>
        </w:numPr>
        <w:pStyle w:val="Compact"/>
      </w:pPr>
      <w:r>
        <w:rPr>
          <w:bCs/>
          <w:b/>
        </w:rPr>
        <w:t xml:space="preserve">National License for Optometrists in Iran</w:t>
      </w:r>
      <w:r>
        <w:t xml:space="preserve"> </w:t>
      </w:r>
      <w:r>
        <w:t xml:space="preserve">– [Year]</w:t>
      </w:r>
    </w:p>
    <w:p>
      <w:pPr>
        <w:numPr>
          <w:ilvl w:val="0"/>
          <w:numId w:val="1005"/>
        </w:numPr>
        <w:pStyle w:val="Compact"/>
      </w:pPr>
      <w:r>
        <w:rPr>
          <w:bCs/>
          <w:b/>
        </w:rPr>
        <w:t xml:space="preserve">Certified Contact Lens Specialist</w:t>
      </w:r>
      <w:r>
        <w:t xml:space="preserve"> </w:t>
      </w:r>
      <w:r>
        <w:t xml:space="preserve">– [Institution], Tehran, Iran</w:t>
      </w:r>
      <w:r>
        <w:br/>
      </w:r>
      <w:r>
        <w:t xml:space="preserve">Completed advanced training in rigid gas permeable lenses and therapeutic contact lens fitting.</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Iranian Optometric Association (IOA)</w:t>
      </w:r>
      <w:r>
        <w:t xml:space="preserve"> </w:t>
      </w:r>
      <w:r>
        <w:t xml:space="preserve">– Member since [Year]</w:t>
      </w:r>
    </w:p>
    <w:p>
      <w:pPr>
        <w:numPr>
          <w:ilvl w:val="0"/>
          <w:numId w:val="1006"/>
        </w:numPr>
        <w:pStyle w:val="Compact"/>
      </w:pPr>
      <w:r>
        <w:rPr>
          <w:bCs/>
          <w:b/>
        </w:rPr>
        <w:t xml:space="preserve">International Society of Optometry (ISO)</w:t>
      </w:r>
      <w:r>
        <w:t xml:space="preserve"> </w:t>
      </w:r>
      <w:r>
        <w:t xml:space="preserve">– Active participant in global optometry forums, with a focus on innovations relevant to Iran Tehran.</w:t>
      </w:r>
    </w:p>
    <w:bookmarkEnd w:id="28"/>
    <w:bookmarkStart w:id="29" w:name="skills"/>
    <w:p>
      <w:pPr>
        <w:pStyle w:val="Heading2"/>
      </w:pPr>
      <w:r>
        <w:t xml:space="preserve">Skills</w:t>
      </w:r>
    </w:p>
    <w:p>
      <w:pPr>
        <w:numPr>
          <w:ilvl w:val="0"/>
          <w:numId w:val="1007"/>
        </w:numPr>
        <w:pStyle w:val="Compact"/>
      </w:pPr>
      <w:r>
        <w:t xml:space="preserve">Expertise in diagnostic tools such as autorefractors, tonometers, and visual field analyzers.</w:t>
      </w:r>
    </w:p>
    <w:p>
      <w:pPr>
        <w:numPr>
          <w:ilvl w:val="0"/>
          <w:numId w:val="1007"/>
        </w:numPr>
        <w:pStyle w:val="Compact"/>
      </w:pPr>
      <w:r>
        <w:t xml:space="preserve">Proficient in prescribing spectacles, contact lenses, and low vision aids tailored to Iranian patients' lifestyles.</w:t>
      </w:r>
    </w:p>
    <w:p>
      <w:pPr>
        <w:numPr>
          <w:ilvl w:val="0"/>
          <w:numId w:val="1007"/>
        </w:numPr>
        <w:pStyle w:val="Compact"/>
      </w:pPr>
      <w:r>
        <w:t xml:space="preserve">Strong communication skills in Persian and English, enabling effective interaction with Tehran's multilingual patient base.</w:t>
      </w:r>
    </w:p>
    <w:p>
      <w:pPr>
        <w:numPr>
          <w:ilvl w:val="0"/>
          <w:numId w:val="1007"/>
        </w:numPr>
        <w:pStyle w:val="Compact"/>
      </w:pPr>
      <w:r>
        <w:t xml:space="preserve">Ability to conduct research and publish findings in national optometry journals, contributing to the advancement of optometry in Iran.</w:t>
      </w:r>
    </w:p>
    <w:bookmarkEnd w:id="29"/>
    <w:bookmarkStart w:id="31" w:name="community-involvement"/>
    <w:p>
      <w:pPr>
        <w:pStyle w:val="Heading2"/>
      </w:pPr>
      <w:r>
        <w:t xml:space="preserve">Community Involvement</w:t>
      </w:r>
    </w:p>
    <w:bookmarkStart w:id="30" w:name="volunteer-optometrist"/>
    <w:p>
      <w:pPr>
        <w:pStyle w:val="Heading3"/>
      </w:pPr>
      <w:r>
        <w:t xml:space="preserve">Volunteer Optometrist</w:t>
      </w:r>
    </w:p>
    <w:p>
      <w:pPr>
        <w:pStyle w:val="FirstParagraph"/>
      </w:pPr>
      <w:r>
        <w:rPr>
          <w:bCs/>
          <w:b/>
        </w:rPr>
        <w:t xml:space="preserve">Tehran Free Health Clinics</w:t>
      </w:r>
      <w:r>
        <w:t xml:space="preserve">, Tehran, Iran</w:t>
      </w:r>
      <w:r>
        <w:br/>
      </w:r>
      <w:r>
        <w:t xml:space="preserve">Duration: [Start Date] – [End Date]</w:t>
      </w:r>
    </w:p>
    <w:p>
      <w:pPr>
        <w:numPr>
          <w:ilvl w:val="0"/>
          <w:numId w:val="1008"/>
        </w:numPr>
        <w:pStyle w:val="Compact"/>
      </w:pPr>
      <w:r>
        <w:t xml:space="preserve">Provided free eye care services to low-income families in Tehran, prioritizing access to vision correction.</w:t>
      </w:r>
    </w:p>
    <w:p>
      <w:pPr>
        <w:numPr>
          <w:ilvl w:val="0"/>
          <w:numId w:val="1008"/>
        </w:numPr>
        <w:pStyle w:val="Compact"/>
      </w:pPr>
      <w:r>
        <w:t xml:space="preserve">Organized monthly health awareness campaigns targeting common ocular issues in the Iranian population.</w:t>
      </w:r>
    </w:p>
    <w:bookmarkEnd w:id="30"/>
    <w:bookmarkEnd w:id="31"/>
    <w:bookmarkStart w:id="32" w:name="professional-development"/>
    <w:p>
      <w:pPr>
        <w:pStyle w:val="Heading2"/>
      </w:pPr>
      <w:r>
        <w:t xml:space="preserve">Professional Development</w:t>
      </w:r>
    </w:p>
    <w:p>
      <w:pPr>
        <w:numPr>
          <w:ilvl w:val="0"/>
          <w:numId w:val="1009"/>
        </w:numPr>
        <w:pStyle w:val="Compact"/>
      </w:pPr>
      <w:r>
        <w:rPr>
          <w:bCs/>
          <w:b/>
        </w:rPr>
        <w:t xml:space="preserve">Workshops on Modern Optometry Techniques</w:t>
      </w:r>
      <w:r>
        <w:t xml:space="preserve"> </w:t>
      </w:r>
      <w:r>
        <w:t xml:space="preserve">– [Institution], Tehran, Iran</w:t>
      </w:r>
      <w:r>
        <w:br/>
      </w:r>
      <w:r>
        <w:t xml:space="preserve">Attended sessions on digital eye strain management and pediatric vision therapy.</w:t>
      </w:r>
    </w:p>
    <w:p>
      <w:pPr>
        <w:numPr>
          <w:ilvl w:val="0"/>
          <w:numId w:val="1009"/>
        </w:numPr>
        <w:pStyle w:val="Compact"/>
      </w:pPr>
      <w:r>
        <w:rPr>
          <w:bCs/>
          <w:b/>
        </w:rPr>
        <w:t xml:space="preserve">Conference Participation</w:t>
      </w:r>
      <w:r>
        <w:t xml:space="preserve"> </w:t>
      </w:r>
      <w:r>
        <w:t xml:space="preserve">– International Optometry Conference, Tehran 2023</w:t>
      </w:r>
      <w:r>
        <w:br/>
      </w:r>
      <w:r>
        <w:t xml:space="preserve">Presented a paper titled "Challenges in Vision Care for Urban Populations in Iran."</w:t>
      </w:r>
    </w:p>
    <w:bookmarkEnd w:id="32"/>
    <w:bookmarkStart w:id="33" w:name="languages"/>
    <w:p>
      <w:pPr>
        <w:pStyle w:val="Heading2"/>
      </w:pPr>
      <w:r>
        <w:t xml:space="preserve">Languages</w:t>
      </w:r>
    </w:p>
    <w:p>
      <w:pPr>
        <w:numPr>
          <w:ilvl w:val="0"/>
          <w:numId w:val="1010"/>
        </w:numPr>
        <w:pStyle w:val="Compact"/>
      </w:pPr>
      <w:r>
        <w:t xml:space="preserve">Persian (Native)</w:t>
      </w:r>
    </w:p>
    <w:p>
      <w:pPr>
        <w:numPr>
          <w:ilvl w:val="0"/>
          <w:numId w:val="1010"/>
        </w:numPr>
        <w:pStyle w:val="Compact"/>
      </w:pPr>
      <w:r>
        <w:t xml:space="preserve">English (Fluent)</w:t>
      </w:r>
    </w:p>
    <w:bookmarkEnd w:id="33"/>
    <w:bookmarkStart w:id="34" w:name="additional-information"/>
    <w:p>
      <w:pPr>
        <w:pStyle w:val="Heading2"/>
      </w:pPr>
      <w:r>
        <w:t xml:space="preserve">Additional Information</w:t>
      </w:r>
    </w:p>
    <w:p>
      <w:pPr>
        <w:pStyle w:val="FirstParagraph"/>
      </w:pPr>
      <w:r>
        <w:t xml:space="preserve">This Curriculum Vitae highlights the qualifications of an Optometrist deeply rooted in Iran Tehran's healthcare ecosystem. The individual's commitment to excellence, combined with a focus on community welfare, positions them as a valuable asset to any optometry practice or institution in the region. By aligning professional goals with the needs of Tehran's population, this Optometrist ensures that patients receive care that is both technologically advanced and culturally resonant.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Iran Tehran</dc:title>
  <dc:creator/>
  <dc:language>en</dc:language>
  <cp:keywords/>
  <dcterms:created xsi:type="dcterms:W3CDTF">2026-05-03T00:10:46Z</dcterms:created>
  <dcterms:modified xsi:type="dcterms:W3CDTF">2026-05-03T00:10:46Z</dcterms:modified>
</cp:coreProperties>
</file>

<file path=docProps/custom.xml><?xml version="1.0" encoding="utf-8"?>
<Properties xmlns="http://schemas.openxmlformats.org/officeDocument/2006/custom-properties" xmlns:vt="http://schemas.openxmlformats.org/officeDocument/2006/docPropsVTypes"/>
</file>