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ptometrist-in-italy-milan"/>
    <w:p>
      <w:pPr>
        <w:pStyle w:val="Heading2"/>
      </w:pPr>
      <w:r>
        <w:t xml:space="preserve">Optometrist in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Lombardia 45, 20131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marco.rossi.optometrist@gmail.com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a decade of practice in Italy Milan, specializing in comprehensive eye care, vision correction, and patient-centered treatment plans. Proficient in diagnosing and managing ocular conditions while maintaining a strong focus on innovation and education. Committed to upholding the highest standards of optometric care within the Italian healthcare 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Optometry</w:t>
      </w:r>
      <w:r>
        <w:br/>
      </w:r>
      <w:r>
        <w:t xml:space="preserve">Università degli Studi di Milano, Italy</w:t>
      </w:r>
      <w:r>
        <w:br/>
      </w:r>
      <w:r>
        <w:t xml:space="preserve">September 2006 – June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Biological Sciences</w:t>
      </w:r>
      <w:r>
        <w:br/>
      </w:r>
      <w:r>
        <w:t xml:space="preserve">Università degli Studi di Bologna, Italy</w:t>
      </w:r>
      <w:r>
        <w:br/>
      </w:r>
      <w:r>
        <w:t xml:space="preserve">September 2002 – June 2006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Ottica Milano Vision Center, Milan, Italy</w:t>
      </w:r>
      <w:r>
        <w:br/>
      </w:r>
      <w:r>
        <w:t xml:space="preserve">July 2018 – Present</w:t>
      </w:r>
      <w:r>
        <w:br/>
      </w:r>
      <w:r>
        <w:t xml:space="preserve">- Conduct comprehensive eye examinations and prescribe corrective lenses for patients of all ages.</w:t>
      </w:r>
      <w:r>
        <w:br/>
      </w:r>
      <w:r>
        <w:t xml:space="preserve">- Collaborate with ophthalmologists to manage complex cases such as glaucoma, cataracts, and diabetic retinopathy.</w:t>
      </w:r>
      <w:r>
        <w:br/>
      </w:r>
      <w:r>
        <w:t xml:space="preserve">- Provide patient education on ocular health, hygiene, and the importance of regular check-ups.</w:t>
      </w:r>
      <w:r>
        <w:br/>
      </w:r>
      <w:r>
        <w:t xml:space="preserve">- Supervise optometry students during clinical training in Italy Milan.</w:t>
      </w:r>
    </w:p>
    <w:bookmarkEnd w:id="23"/>
    <w:bookmarkStart w:id="24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Centro Visivo San Vittore, Milan, Italy</w:t>
      </w:r>
      <w:r>
        <w:br/>
      </w:r>
      <w:r>
        <w:t xml:space="preserve">March 2015 – June 2018</w:t>
      </w:r>
      <w:r>
        <w:br/>
      </w:r>
      <w:r>
        <w:t xml:space="preserve">- Diagnosed and treated refractive errors (myopia, hyperopia, astigmatism) using advanced diagnostic tools.</w:t>
      </w:r>
      <w:r>
        <w:br/>
      </w:r>
      <w:r>
        <w:t xml:space="preserve">- Managed contact lens fittings and follow-ups for pediatric and geriatric patients.</w:t>
      </w:r>
      <w:r>
        <w:br/>
      </w:r>
      <w:r>
        <w:t xml:space="preserve">- Participated in community outreach programs to promote eye health awareness in Milan.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Oftalmologia Milano, Milan, Italy</w:t>
      </w:r>
      <w:r>
        <w:br/>
      </w:r>
      <w:r>
        <w:t xml:space="preserve">June 2011 – February 2015</w:t>
      </w:r>
      <w:r>
        <w:br/>
      </w:r>
      <w:r>
        <w:t xml:space="preserve">- Assisted senior optometrists in patient assessments and data entry for medical records.</w:t>
      </w:r>
      <w:r>
        <w:br/>
      </w:r>
      <w:r>
        <w:t xml:space="preserve">- Gained hands-on experience with state-of-the-art equipment like tonometers and ophthalmoscopes.</w:t>
      </w:r>
      <w:r>
        <w:br/>
      </w:r>
      <w:r>
        <w:t xml:space="preserve">- Conducted preliminary screenings for ocular diseases in a high-volume clinical setting.</w:t>
      </w:r>
    </w:p>
    <w:bookmarkEnd w:id="25"/>
    <w:bookmarkEnd w:id="26"/>
    <w:bookmarkStart w:id="27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Italian Optometric Association (AIO)</w:t>
      </w:r>
      <w:r>
        <w:br/>
      </w:r>
      <w:r>
        <w:t xml:space="preserve">Certified Member,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Continuing Education in Pediatric Optometry</w:t>
      </w:r>
      <w:r>
        <w:br/>
      </w:r>
      <w:r>
        <w:t xml:space="preserve">Università degli Studi di Milano,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Contact Lens Management</w:t>
      </w:r>
      <w:r>
        <w:br/>
      </w:r>
      <w:r>
        <w:t xml:space="preserve">European Optometric Association,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Red Cross Italy, 2017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Comprehensive eye exams and diagnostic techniques</w:t>
      </w:r>
      <w:r>
        <w:br/>
      </w:r>
      <w:r>
        <w:t xml:space="preserve">- Proficient in using autorefractors, keratometers, and visual field analyzers.</w:t>
      </w:r>
    </w:p>
    <w:p>
      <w:pPr>
        <w:numPr>
          <w:ilvl w:val="0"/>
          <w:numId w:val="1003"/>
        </w:numPr>
        <w:pStyle w:val="Compact"/>
      </w:pPr>
      <w:r>
        <w:t xml:space="preserve">Prescription of corrective lenses (spectacles and contact lenses)</w:t>
      </w:r>
      <w:r>
        <w:br/>
      </w:r>
      <w:r>
        <w:t xml:space="preserve">- Experienced in managing multifocal and toric lenses for complex cases.</w:t>
      </w:r>
    </w:p>
    <w:p>
      <w:pPr>
        <w:numPr>
          <w:ilvl w:val="0"/>
          <w:numId w:val="1003"/>
        </w:numPr>
        <w:pStyle w:val="Compact"/>
      </w:pPr>
      <w:r>
        <w:t xml:space="preserve">Patient communication and education</w:t>
      </w:r>
      <w:r>
        <w:br/>
      </w:r>
      <w:r>
        <w:t xml:space="preserve">- Skilled in explaining medical terms in simple language for diverse patient groups.</w:t>
      </w:r>
    </w:p>
    <w:p>
      <w:pPr>
        <w:numPr>
          <w:ilvl w:val="0"/>
          <w:numId w:val="1003"/>
        </w:numPr>
        <w:pStyle w:val="Compact"/>
      </w:pPr>
      <w:r>
        <w:t xml:space="preserve">Administrative tasks</w:t>
      </w:r>
      <w:r>
        <w:br/>
      </w:r>
      <w:r>
        <w:t xml:space="preserve">- Familiar with electronic health records (EHR) systems used in Italian clinics.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Italian – Native speaker</w:t>
      </w:r>
    </w:p>
    <w:p>
      <w:pPr>
        <w:numPr>
          <w:ilvl w:val="0"/>
          <w:numId w:val="1004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4"/>
        </w:numPr>
        <w:pStyle w:val="Compact"/>
      </w:pPr>
      <w:r>
        <w:t xml:space="preserve">Spanish – Basic (reading/writing)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Italian Optometric Association (AIO) – Member since 2019</w:t>
      </w:r>
    </w:p>
    <w:p>
      <w:pPr>
        <w:numPr>
          <w:ilvl w:val="0"/>
          <w:numId w:val="1005"/>
        </w:numPr>
        <w:pStyle w:val="Compact"/>
      </w:pPr>
      <w:r>
        <w:t xml:space="preserve">European Council of Optometry and Optics (ECOO) – Member since 2020</w:t>
      </w:r>
    </w:p>
    <w:p>
      <w:pPr>
        <w:numPr>
          <w:ilvl w:val="0"/>
          <w:numId w:val="1005"/>
        </w:numPr>
        <w:pStyle w:val="Compact"/>
      </w:pPr>
      <w:r>
        <w:t xml:space="preserve">Milan Regional Eye Care Consortium – Active participant in annual seminars.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Provided free eye screenings at local community centers in Milan (2017–2021).</w:t>
      </w:r>
      <w:r>
        <w:br/>
      </w:r>
      <w:r>
        <w:t xml:space="preserve">- Collaborated with NGOs to offer vision care services to underprivileged populations in Italy.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"Innovative Approaches to Pediatric Eye Care in Urban Settings", Journal of Italian Optometry, 2020.</w:t>
      </w:r>
      <w:r>
        <w:br/>
      </w:r>
      <w:r>
        <w:t xml:space="preserve">- "The Role of Optometrists in Early Detection of Diabetic Retinopathy", Milan Medical Review, 2019.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Organized workshops on ocular health for schools and senior centers in Milan.</w:t>
      </w:r>
      <w:r>
        <w:br/>
      </w:r>
      <w:r>
        <w:t xml:space="preserve">- Partnered with local businesses to promote eye safety initiatives.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Provided by Dr. Anna Bianchi (Ophthalmologist, Oftalmologia Milano) and Prof. Luca Verdi (Department of Optometry, Università di Milano).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Italy Milan</dc:title>
  <dc:creator/>
  <dc:language>en</dc:language>
  <cp:keywords/>
  <dcterms:created xsi:type="dcterms:W3CDTF">2026-07-23T05:13:00Z</dcterms:created>
  <dcterms:modified xsi:type="dcterms:W3CDTF">2026-07-23T05:13:00Z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