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Al-Mutairi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Kuwait City, Kuwait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dr.ahmed.almutairi@kuwaitoptometry.com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Kuwaiti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Optometrist with over a decade of expertise in providing comprehensive eye care services in Kuwait City. Specialized in diagnosing and treating vision disorders, prescribing corrective lenses, and managing ocular diseases. Committed to delivering patient-centered care while adhering to the highest standards of optometric practice. A strong advocate for public health awareness and community engagement, with a proven track record of contributing to the advancement of eye care in Kuwait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br/>
      </w:r>
      <w:r>
        <w:t xml:space="preserve">Kuwait University, Faculty of Medicine</w:t>
      </w:r>
      <w:r>
        <w:br/>
      </w:r>
      <w:r>
        <w:t xml:space="preserve">Graduated: 2008</w:t>
      </w:r>
      <w:r>
        <w:br/>
      </w:r>
      <w:r>
        <w:t xml:space="preserve">Honors: Dean’s List (Top 5%)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Vision Science</w:t>
      </w:r>
      <w:r>
        <w:br/>
      </w:r>
      <w:r>
        <w:t xml:space="preserve">University of Manchester, UK</w:t>
      </w:r>
      <w:r>
        <w:br/>
      </w:r>
      <w:r>
        <w:t xml:space="preserve">Graduated: 2011</w:t>
      </w:r>
      <w:r>
        <w:br/>
      </w:r>
      <w:r>
        <w:t xml:space="preserve">Thesis: "Innovative Approaches to Contact Lens Fitting in Dry Eye Patients"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Ocular Disease Management</w:t>
      </w:r>
      <w:r>
        <w:br/>
      </w:r>
      <w:r>
        <w:t xml:space="preserve">American Optometric Association (AOA), USA</w:t>
      </w:r>
      <w:r>
        <w:br/>
      </w:r>
      <w:r>
        <w:t xml:space="preserve">Completed: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Kuwait City Vision Centre</w:t>
      </w:r>
      <w:r>
        <w:br/>
      </w:r>
      <w:r>
        <w:t xml:space="preserve">January 2018 – Present</w:t>
      </w:r>
      <w:r>
        <w:br/>
      </w:r>
      <w:r>
        <w:t xml:space="preserve">- Provide comprehensive eye examinations and prescribe corrective lenses for patients of all ages in Kuwait City.</w:t>
      </w:r>
      <w:r>
        <w:br/>
      </w:r>
      <w:r>
        <w:t xml:space="preserve">- Diagnose and manage ocular conditions such as glaucoma, cataracts, and diabetic retinopathy in collaboration with ophthalmologists.</w:t>
      </w:r>
      <w:r>
        <w:br/>
      </w:r>
      <w:r>
        <w:t xml:space="preserve">- Conduct patient education sessions on vision health, emphasizing the importance of regular eye check-ups in Kuwait City’s urban population.</w:t>
      </w:r>
      <w:r>
        <w:br/>
      </w:r>
      <w:r>
        <w:t xml:space="preserve">- Supervise a team of optometric technicians and trainees at the clinic located in the heart of Kuwait City.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Kuwait Eye Hospital (KOH)</w:t>
      </w:r>
      <w:r>
        <w:br/>
      </w:r>
      <w:r>
        <w:t xml:space="preserve">May 2012 – December 2017</w:t>
      </w:r>
      <w:r>
        <w:br/>
      </w:r>
      <w:r>
        <w:t xml:space="preserve">- Assisted in the diagnosis and treatment of complex ocular diseases under the supervision of senior ophthalmologists.</w:t>
      </w:r>
      <w:r>
        <w:br/>
      </w:r>
      <w:r>
        <w:t xml:space="preserve">- Collaborated with multidisciplinary teams to develop personalized treatment plans for patients with systemic conditions affecting vision.</w:t>
      </w:r>
      <w:r>
        <w:br/>
      </w:r>
      <w:r>
        <w:t xml:space="preserve">- Participated in outreach programs organized by KOH, providing free eye screenings in underserved areas of Kuwait City.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Kuwait University Eye Clinic</w:t>
      </w:r>
      <w:r>
        <w:br/>
      </w:r>
      <w:r>
        <w:t xml:space="preserve">June 2008 – August 2008</w:t>
      </w:r>
      <w:r>
        <w:br/>
      </w:r>
      <w:r>
        <w:t xml:space="preserve">- Gained hands-on experience in clinical optometry, including patient history taking, visual acuity testing, and lens prescription.</w:t>
      </w:r>
      <w:r>
        <w:br/>
      </w:r>
      <w:r>
        <w:t xml:space="preserve">- Conducted research on refractive errors among students in Kuwait City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comprehensive eye exams and contact lens fitting</w:t>
      </w:r>
    </w:p>
    <w:p>
      <w:pPr>
        <w:numPr>
          <w:ilvl w:val="0"/>
          <w:numId w:val="1002"/>
        </w:numPr>
        <w:pStyle w:val="Compact"/>
      </w:pPr>
      <w:r>
        <w:t xml:space="preserve">Proficient in using advanced diagnostic equipment such as optical coherence tomography (OCT) and retinal imaging systems</w:t>
      </w:r>
    </w:p>
    <w:p>
      <w:pPr>
        <w:numPr>
          <w:ilvl w:val="0"/>
          <w:numId w:val="1002"/>
        </w:numPr>
        <w:pStyle w:val="Compact"/>
      </w:pPr>
      <w:r>
        <w:t xml:space="preserve">Strong knowledge of ocular pharmacology and disease management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to educate patients on eye health, particularly in multilingual environments like Kuwait City</w:t>
      </w:r>
    </w:p>
    <w:p>
      <w:pPr>
        <w:numPr>
          <w:ilvl w:val="0"/>
          <w:numId w:val="1002"/>
        </w:numPr>
        <w:pStyle w:val="Compact"/>
      </w:pPr>
      <w:r>
        <w:t xml:space="preserve">Fluent in Arabic and English; basic proficiency in French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Licensed Optometrist – Ministry of Health, Kuwait</w:t>
      </w:r>
      <w:r>
        <w:br/>
      </w:r>
      <w:r>
        <w:t xml:space="preserve">License Number: 123456</w:t>
      </w:r>
      <w:r>
        <w:br/>
      </w:r>
      <w:r>
        <w:t xml:space="preserve">Validity: 2008 – 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Optometry (ABO) Certification</w:t>
      </w:r>
      <w:r>
        <w:br/>
      </w:r>
      <w:r>
        <w:t xml:space="preserve">Date: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Contact Lens Management Certification</w:t>
      </w:r>
      <w:r>
        <w:br/>
      </w:r>
      <w:r>
        <w:t xml:space="preserve">American Optometric Association (AOA),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First Aid Certification</w:t>
      </w:r>
      <w:r>
        <w:br/>
      </w:r>
      <w:r>
        <w:t xml:space="preserve">Red Cross,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Kuwait Optometric Association (KOA)</w:t>
      </w:r>
    </w:p>
    <w:p>
      <w:pPr>
        <w:numPr>
          <w:ilvl w:val="0"/>
          <w:numId w:val="1004"/>
        </w:numPr>
        <w:pStyle w:val="Compact"/>
      </w:pPr>
      <w:r>
        <w:t xml:space="preserve">American Optometric Association (AOA)</w:t>
      </w:r>
    </w:p>
    <w:p>
      <w:pPr>
        <w:numPr>
          <w:ilvl w:val="0"/>
          <w:numId w:val="1004"/>
        </w:numPr>
        <w:pStyle w:val="Compact"/>
      </w:pPr>
      <w:r>
        <w:t xml:space="preserve">International Contact Lens Society (ICLS)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Volunteered with the Kuwait Vision Foundation to provide free eye screenings in rural areas of Kuwait City.</w:t>
      </w:r>
      <w:r>
        <w:br/>
      </w:r>
      <w:r>
        <w:t xml:space="preserve">- Organized annual “Eye Health Awareness Week” at local schools in Kuwait City to promote early detection of vision problems.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Co-authored an article titled “The Role of Optometrists in Early Detection of Diabetic Retinopathy” published in the</w:t>
      </w:r>
      <w:r>
        <w:t xml:space="preserve"> </w:t>
      </w:r>
      <w:r>
        <w:rPr>
          <w:iCs/>
          <w:i/>
        </w:rPr>
        <w:t xml:space="preserve">Kuwait Medical Journal</w:t>
      </w:r>
      <w:r>
        <w:t xml:space="preserve"> </w:t>
      </w:r>
      <w:r>
        <w:t xml:space="preserve">(2019).</w:t>
      </w:r>
    </w:p>
    <w:p>
      <w:pPr>
        <w:pStyle w:val="BodyText"/>
      </w:pPr>
      <w:r>
        <w:rPr>
          <w:bCs/>
          <w:b/>
        </w:rPr>
        <w:t xml:space="preserve">Conferences &amp; Workshops:</w:t>
      </w:r>
      <w:r>
        <w:br/>
      </w:r>
      <w:r>
        <w:t xml:space="preserve">- Presented a paper on “Innovative Technologies in Contact Lens Design” at the International Optometry Conference in Dubai (2021).</w:t>
      </w:r>
      <w:r>
        <w:br/>
      </w:r>
      <w:r>
        <w:t xml:space="preserve">- Attended the Kuwait City Ophthalmology Symposium (2023) to stay updated on advancements in eye care.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Kuwait City</dc:title>
  <dc:creator/>
  <dc:language>en</dc:language>
  <cp:keywords/>
  <dcterms:created xsi:type="dcterms:W3CDTF">2026-05-31T00:50:49Z</dcterms:created>
  <dcterms:modified xsi:type="dcterms:W3CDTF">2026-05-31T00:50:49Z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