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optometrist-qatar-doha"/>
    <w:p>
      <w:pPr>
        <w:pStyle w:val="Heading2"/>
      </w:pPr>
      <w:r>
        <w:t xml:space="preserve">Optometrist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passion for delivering high-quality eye care services in the dynamic healthcare environment of Qatar Doha. With a strong academic background and hands-on clinical experience, I specialize in comprehensive eye exams, diagnosis of ocular diseases, and prescription of corrective lenses. Committed to advancing patient care through continuous learning and adherence to international optometric standards, I aim to contribute to the growing healthcare sector in Qatar while maintaining cultural sensitivity and professional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[University Name], [Country] (Graduation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Vision Science</w:t>
      </w:r>
      <w:r>
        <w:t xml:space="preserve">, [University Name], [Country] (Graduation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Contact Lens Management</w:t>
      </w:r>
      <w:r>
        <w:t xml:space="preserve">, [Institution Name], [Country]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rPr>
          <w:bCs/>
          <w:b/>
        </w:rPr>
        <w:t xml:space="preserve">Senior Optometrist</w:t>
      </w:r>
    </w:p>
    <w:p>
      <w:pPr>
        <w:pStyle w:val="FirstParagraph"/>
      </w:pPr>
      <w:r>
        <w:rPr>
          <w:iCs/>
          <w:i/>
        </w:rPr>
        <w:t xml:space="preserve">[Clinic Name], Doha, Qatar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and provide personalized vision correction solutions to patients of all ages.</w:t>
      </w:r>
    </w:p>
    <w:p>
      <w:pPr>
        <w:numPr>
          <w:ilvl w:val="0"/>
          <w:numId w:val="1002"/>
        </w:numPr>
        <w:pStyle w:val="Compact"/>
      </w:pPr>
      <w:r>
        <w:t xml:space="preserve">Diagnose and manage ocular conditions such as glaucoma, cataracts, and diabetic retinopathy in alignment with Qatar's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ensure seamless patient referrals for surgical interventions or advanced treatments.</w:t>
      </w:r>
    </w:p>
    <w:p>
      <w:pPr>
        <w:numPr>
          <w:ilvl w:val="0"/>
          <w:numId w:val="1002"/>
        </w:numPr>
        <w:pStyle w:val="Compact"/>
      </w:pPr>
      <w:r>
        <w:t xml:space="preserve">Train junior optometrists and support staff on the latest optical technologies and patient care protocols.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in Doha to promote eye health awareness and preventive care.</w:t>
      </w:r>
    </w:p>
    <w:bookmarkEnd w:id="23"/>
    <w:bookmarkStart w:id="24" w:name="optometrist"/>
    <w:p>
      <w:pPr>
        <w:pStyle w:val="Heading4"/>
      </w:pPr>
      <w:r>
        <w:rPr>
          <w:bCs/>
          <w:b/>
        </w:rPr>
        <w:t xml:space="preserve">Optometrist</w:t>
      </w:r>
    </w:p>
    <w:p>
      <w:pPr>
        <w:pStyle w:val="FirstParagraph"/>
      </w:pPr>
      <w:r>
        <w:rPr>
          <w:iCs/>
          <w:i/>
        </w:rPr>
        <w:t xml:space="preserve">[Hospital Name],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primary eye care services, including refractive error correction and low-vision assistance.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like optical coherence tomography (OCT) and corneal topography to enhance diagnostic accuracy.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patient education materials tailored for Qatar’s multicultural population.</w:t>
      </w:r>
    </w:p>
    <w:p>
      <w:pPr>
        <w:numPr>
          <w:ilvl w:val="0"/>
          <w:numId w:val="1003"/>
        </w:numPr>
        <w:pStyle w:val="Compact"/>
      </w:pPr>
      <w:r>
        <w:t xml:space="preserve">Maintained compliance with international optometric guidelines while adhering to Qatar's healthcare regulations.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[Clinic Name], [City, Country]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clinical settings, focusing on patient interaction, diagnostic procedures, and treatment planning.</w:t>
      </w:r>
    </w:p>
    <w:p>
      <w:pPr>
        <w:numPr>
          <w:ilvl w:val="0"/>
          <w:numId w:val="1004"/>
        </w:numPr>
        <w:pStyle w:val="Compact"/>
      </w:pPr>
      <w:r>
        <w:t xml:space="preserve">Assisted in the management of a high-volume optometry practice, improving efficiency and patient satisfaction.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Optometrist License</w:t>
      </w:r>
      <w:r>
        <w:t xml:space="preserve">, Qatar Ministry of Public Health (Issued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Board of Examiners in Optometry (NBEO)</w:t>
      </w:r>
      <w:r>
        <w:t xml:space="preserve"> </w:t>
      </w:r>
      <w:r>
        <w:t xml:space="preserve">Certification, [Country] (Issued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, [Institution Name] (Issued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Ocular Disease Management</w:t>
      </w:r>
      <w:r>
        <w:t xml:space="preserve">, [Institution Name] (Issued [Year])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ocular disease diagnosis, spectacle and contact lens prescriptions.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modern optometric equipment (e.g., autorefractors, keratometers).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eye health and treatment options.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Qatar Doha, ensuring inclusive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EHR systems (e.g., Epic, Cerner) and optical management software.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Optometric Association (QOA)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Contact Lens Practitioners (ISCLP)</w:t>
      </w:r>
      <w:r>
        <w:t xml:space="preserve"> </w:t>
      </w:r>
      <w:r>
        <w:t xml:space="preserve">– Member since [Year]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"Evaluating Vision Correction Trends in Urban Populations of Qatar Doha," [Journal Name], [Year]</w:t>
      </w:r>
    </w:p>
    <w:p>
      <w:pPr>
        <w:numPr>
          <w:ilvl w:val="0"/>
          <w:numId w:val="1008"/>
        </w:numPr>
        <w:pStyle w:val="Compact"/>
      </w:pPr>
      <w:r>
        <w:t xml:space="preserve">"Role of Optometrists in Early Detection of Diabetic Retinopathy," [Conference Name], [Year]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Eye Care Campaigns in Doha</w:t>
      </w:r>
      <w:r>
        <w:t xml:space="preserve"> </w:t>
      </w:r>
      <w:r>
        <w:t xml:space="preserve">– Organized free vision screenings for underserved communities (Year).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School Vision Programs</w:t>
      </w:r>
      <w:r>
        <w:t xml:space="preserve"> </w:t>
      </w:r>
      <w:r>
        <w:t xml:space="preserve">– Partnered with local schools to provide eye health education and screenings.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Native speaker</w:t>
      </w:r>
    </w:p>
    <w:p>
      <w:pPr>
        <w:numPr>
          <w:ilvl w:val="0"/>
          <w:numId w:val="1010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10"/>
        </w:numPr>
        <w:pStyle w:val="Compact"/>
      </w:pPr>
      <w:r>
        <w:t xml:space="preserve">Other Languages – [List if applicable]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[Year] Curriculum Vitae - Optometrist in Qatar Doha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Qatar Doha</dc:title>
  <dc:creator/>
  <dc:language>en</dc:language>
  <cp:keywords/>
  <dcterms:created xsi:type="dcterms:W3CDTF">2026-07-18T08:08:52Z</dcterms:created>
  <dcterms:modified xsi:type="dcterms:W3CDTF">2026-07-18T08:08:52Z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