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and experienced Optometrist with over 8 years of professional practice in Senegal Dakar. My expertise lies in comprehensive eye care, including vision correction, diagnosis of ocular diseases, and patient education. With a strong commitment to improving eye health in the Dakar community, I aim to combine technical proficiency with compassionate care to address the unique needs of patients across diverse demographics. My work aligns with the goals of promoting preventive eye care and raising awareness about common ocular conditions prevalent in Senegal.</w:t>
      </w:r>
    </w:p>
    <w:bookmarkEnd w:id="21"/>
    <w:bookmarkStart w:id="24" w:name="education"/>
    <w:p>
      <w:pPr>
        <w:pStyle w:val="Heading2"/>
      </w:pPr>
      <w:r>
        <w:t xml:space="preserve">Education</w:t>
      </w:r>
    </w:p>
    <w:bookmarkStart w:id="22" w:name="bachelor-of-optometry"/>
    <w:p>
      <w:pPr>
        <w:pStyle w:val="Heading3"/>
      </w:pPr>
      <w:r>
        <w:t xml:space="preserve">Bachelor of Optometry</w:t>
      </w:r>
    </w:p>
    <w:p>
      <w:pPr>
        <w:pStyle w:val="FirstParagraph"/>
      </w:pPr>
      <w:r>
        <w:rPr>
          <w:bCs/>
          <w:b/>
        </w:rPr>
        <w:t xml:space="preserve">University of Dakar, Senegal</w:t>
      </w:r>
      <w:r>
        <w:br/>
      </w:r>
      <w:r>
        <w:t xml:space="preserve">Graduated: 2015</w:t>
      </w:r>
      <w:r>
        <w:br/>
      </w:r>
      <w:r>
        <w:t xml:space="preserve">Relevant coursework: Ophthalmic Optics, Clinical Examination Techniques, Contact Lens Management, Pediatric Vision Care.</w:t>
      </w:r>
    </w:p>
    <w:bookmarkEnd w:id="22"/>
    <w:bookmarkStart w:id="23" w:name="masters-degree-in-vision-science"/>
    <w:p>
      <w:pPr>
        <w:pStyle w:val="Heading3"/>
      </w:pPr>
      <w:r>
        <w:t xml:space="preserve">Master’s Degree in Vision Science</w:t>
      </w:r>
    </w:p>
    <w:p>
      <w:pPr>
        <w:pStyle w:val="FirstParagraph"/>
      </w:pPr>
      <w:r>
        <w:rPr>
          <w:bCs/>
          <w:b/>
        </w:rPr>
        <w:t xml:space="preserve">University of Abidjan-Côte d'Ivoire</w:t>
      </w:r>
      <w:r>
        <w:br/>
      </w:r>
      <w:r>
        <w:t xml:space="preserve">Graduated: 2018</w:t>
      </w:r>
      <w:r>
        <w:br/>
      </w:r>
      <w:r>
        <w:t xml:space="preserve">Specialized in advanced diagnostic techniques and management of complex eye conditions, with a focus on tropical ophthalmology.</w:t>
      </w:r>
    </w:p>
    <w:bookmarkEnd w:id="23"/>
    <w:bookmarkEnd w:id="24"/>
    <w:bookmarkStart w:id="27" w:name="work-experience"/>
    <w:p>
      <w:pPr>
        <w:pStyle w:val="Heading2"/>
      </w:pPr>
      <w:r>
        <w:t xml:space="preserve">Work Experience</w:t>
      </w:r>
    </w:p>
    <w:bookmarkStart w:id="25" w:name="optometrist"/>
    <w:p>
      <w:pPr>
        <w:pStyle w:val="Heading3"/>
      </w:pPr>
      <w:r>
        <w:t xml:space="preserve">Optometrist</w:t>
      </w:r>
    </w:p>
    <w:p>
      <w:pPr>
        <w:pStyle w:val="FirstParagraph"/>
      </w:pPr>
      <w:r>
        <w:rPr>
          <w:bCs/>
          <w:b/>
        </w:rPr>
        <w:t xml:space="preserve">Dakar Eye Care Clinic, Senegal Dakar</w:t>
      </w:r>
      <w:r>
        <w:br/>
      </w:r>
      <w:r>
        <w:t xml:space="preserve">January 2019 – Present</w:t>
      </w:r>
      <w:r>
        <w:br/>
      </w:r>
      <w:r>
        <w:t xml:space="preserve">- Conduct comprehensive eye examinations for patients of all ages, diagnosing refractive errors, glaucoma, and other ocular conditions.</w:t>
      </w:r>
      <w:r>
        <w:br/>
      </w:r>
      <w:r>
        <w:t xml:space="preserve">- Prescribe and fit corrective lenses (glasses and contact lenses) tailored to individual patient needs.</w:t>
      </w:r>
      <w:r>
        <w:br/>
      </w:r>
      <w:r>
        <w:t xml:space="preserve">- Collaborate with ophthalmologists to manage pre- and post-operative care for surgical patients.</w:t>
      </w:r>
      <w:r>
        <w:br/>
      </w:r>
      <w:r>
        <w:t xml:space="preserve">- Educate patients on proper eye hygiene, nutrition, and the importance of regular check-ups.</w:t>
      </w:r>
      <w:r>
        <w:br/>
      </w:r>
      <w:r>
        <w:t xml:space="preserve">- Participate in community outreach programs in Senegal Dakar to screen for preventable vision loss.</w:t>
      </w:r>
    </w:p>
    <w:bookmarkEnd w:id="25"/>
    <w:bookmarkStart w:id="26" w:name="clinical-optometrist"/>
    <w:p>
      <w:pPr>
        <w:pStyle w:val="Heading3"/>
      </w:pPr>
      <w:r>
        <w:t xml:space="preserve">Clinical Optometrist</w:t>
      </w:r>
    </w:p>
    <w:p>
      <w:pPr>
        <w:pStyle w:val="FirstParagraph"/>
      </w:pPr>
      <w:r>
        <w:rPr>
          <w:bCs/>
          <w:b/>
        </w:rPr>
        <w:t xml:space="preserve">SeneVision Health Center, Dakar</w:t>
      </w:r>
      <w:r>
        <w:br/>
      </w:r>
      <w:r>
        <w:t xml:space="preserve">June 2016 – December 2018</w:t>
      </w:r>
      <w:r>
        <w:br/>
      </w:r>
      <w:r>
        <w:t xml:space="preserve">- Provided primary eye care services, including routine screenings and management of chronic eye diseases.</w:t>
      </w:r>
      <w:r>
        <w:br/>
      </w:r>
      <w:r>
        <w:t xml:space="preserve">- Utilized advanced diagnostic equipment such as tonometers and retinal scanners to ensure accurate assessments.</w:t>
      </w:r>
      <w:r>
        <w:br/>
      </w:r>
      <w:r>
        <w:t xml:space="preserve">- Trained junior optometry students in clinical protocols and patient communication strategies.</w:t>
      </w:r>
      <w:r>
        <w:br/>
      </w:r>
      <w:r>
        <w:t xml:space="preserve">- Developed a mobile outreach program targeting underserved areas in Dakar, reaching over 1,000 patients annually.</w:t>
      </w:r>
    </w:p>
    <w:bookmarkEnd w:id="26"/>
    <w:bookmarkEnd w:id="27"/>
    <w:bookmarkStart w:id="28" w:name="certifications"/>
    <w:p>
      <w:pPr>
        <w:pStyle w:val="Heading2"/>
      </w:pPr>
      <w:r>
        <w:t xml:space="preserve">Certifications</w:t>
      </w:r>
    </w:p>
    <w:p>
      <w:pPr>
        <w:numPr>
          <w:ilvl w:val="0"/>
          <w:numId w:val="1001"/>
        </w:numPr>
        <w:pStyle w:val="Compact"/>
      </w:pPr>
      <w:r>
        <w:rPr>
          <w:bCs/>
          <w:b/>
        </w:rPr>
        <w:t xml:space="preserve">African Optometric Association (AOA) Certification</w:t>
      </w:r>
      <w:r>
        <w:t xml:space="preserve"> </w:t>
      </w:r>
      <w:r>
        <w:t xml:space="preserve">– 2020</w:t>
      </w:r>
    </w:p>
    <w:p>
      <w:pPr>
        <w:numPr>
          <w:ilvl w:val="0"/>
          <w:numId w:val="1001"/>
        </w:numPr>
        <w:pStyle w:val="Compact"/>
      </w:pPr>
      <w:r>
        <w:rPr>
          <w:bCs/>
          <w:b/>
        </w:rPr>
        <w:t xml:space="preserve">International Contact Lens Examiners (ICLE) Certification</w:t>
      </w:r>
      <w:r>
        <w:t xml:space="preserve"> </w:t>
      </w:r>
      <w:r>
        <w:t xml:space="preserve">– 2019</w:t>
      </w:r>
    </w:p>
    <w:p>
      <w:pPr>
        <w:numPr>
          <w:ilvl w:val="0"/>
          <w:numId w:val="1001"/>
        </w:numPr>
        <w:pStyle w:val="Compact"/>
      </w:pPr>
      <w:r>
        <w:rPr>
          <w:bCs/>
          <w:b/>
        </w:rPr>
        <w:t xml:space="preserve">Certified Ophthalmic Assistant (COA)</w:t>
      </w:r>
      <w:r>
        <w:t xml:space="preserve"> </w:t>
      </w:r>
      <w:r>
        <w:t xml:space="preserve">– 2017</w:t>
      </w:r>
    </w:p>
    <w:bookmarkEnd w:id="28"/>
    <w:bookmarkStart w:id="29" w:name="skills"/>
    <w:p>
      <w:pPr>
        <w:pStyle w:val="Heading2"/>
      </w:pPr>
      <w:r>
        <w:t xml:space="preserve">Skills</w:t>
      </w:r>
    </w:p>
    <w:p>
      <w:pPr>
        <w:numPr>
          <w:ilvl w:val="0"/>
          <w:numId w:val="1002"/>
        </w:numPr>
        <w:pStyle w:val="Compact"/>
      </w:pPr>
      <w:r>
        <w:t xml:space="preserve">Expertise in comprehensive eye exams and refractive error correction.</w:t>
      </w:r>
    </w:p>
    <w:p>
      <w:pPr>
        <w:numPr>
          <w:ilvl w:val="0"/>
          <w:numId w:val="1002"/>
        </w:numPr>
        <w:pStyle w:val="Compact"/>
      </w:pPr>
      <w:r>
        <w:t xml:space="preserve">Proficient in using modern optometric diagnostic tools and technologies.</w:t>
      </w:r>
    </w:p>
    <w:p>
      <w:pPr>
        <w:numPr>
          <w:ilvl w:val="0"/>
          <w:numId w:val="1002"/>
        </w:numPr>
        <w:pStyle w:val="Compact"/>
      </w:pPr>
      <w:r>
        <w:t xml:space="preserve">Strong patient counseling and communication skills, with fluency in French, Wolof, and English.</w:t>
      </w:r>
    </w:p>
    <w:p>
      <w:pPr>
        <w:numPr>
          <w:ilvl w:val="0"/>
          <w:numId w:val="1002"/>
        </w:numPr>
        <w:pStyle w:val="Compact"/>
      </w:pPr>
      <w:r>
        <w:t xml:space="preserve">Collaborative approach to working with multidisciplinary healthcare teams.</w:t>
      </w:r>
    </w:p>
    <w:p>
      <w:pPr>
        <w:numPr>
          <w:ilvl w:val="0"/>
          <w:numId w:val="1002"/>
        </w:numPr>
        <w:pStyle w:val="Compact"/>
      </w:pPr>
      <w:r>
        <w:t xml:space="preserve">Knowledge of ocular diseases prevalent in Senegal Dakar, including cataracts and diabetic retinopathy.</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Société Sénégalaise d'Ophtalmologie (SSO)</w:t>
      </w:r>
      <w:r>
        <w:t xml:space="preserve"> </w:t>
      </w:r>
      <w:r>
        <w:t xml:space="preserve">– Member since 2016</w:t>
      </w:r>
    </w:p>
    <w:p>
      <w:pPr>
        <w:numPr>
          <w:ilvl w:val="0"/>
          <w:numId w:val="1003"/>
        </w:numPr>
        <w:pStyle w:val="Compact"/>
      </w:pPr>
      <w:r>
        <w:rPr>
          <w:bCs/>
          <w:b/>
        </w:rPr>
        <w:t xml:space="preserve">African Optometric Association (AOA)</w:t>
      </w:r>
      <w:r>
        <w:t xml:space="preserve"> </w:t>
      </w:r>
      <w:r>
        <w:t xml:space="preserve">– Active participant in regional conferences and workshops.</w:t>
      </w:r>
    </w:p>
    <w:bookmarkEnd w:id="30"/>
    <w:bookmarkStart w:id="31"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Wolof (Fluent)</w:t>
      </w:r>
    </w:p>
    <w:p>
      <w:pPr>
        <w:numPr>
          <w:ilvl w:val="0"/>
          <w:numId w:val="1004"/>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Regularly volunteer with NGOs in Dakar to provide free eye screenings and distribute corrective lenses to low-income families. Organized a local initiative in 2021 to educate schoolchildren on the importance of vision health.</w:t>
      </w:r>
    </w:p>
    <w:p>
      <w:pPr>
        <w:pStyle w:val="BodyText"/>
      </w:pPr>
      <w:r>
        <w:rPr>
          <w:bCs/>
          <w:b/>
        </w:rPr>
        <w:t xml:space="preserve">Publications:</w:t>
      </w:r>
    </w:p>
    <w:p>
      <w:pPr>
        <w:numPr>
          <w:ilvl w:val="0"/>
          <w:numId w:val="1005"/>
        </w:numPr>
        <w:pStyle w:val="Compact"/>
      </w:pPr>
      <w:r>
        <w:t xml:space="preserve">"Vision Health Challenges in Urban Senegal: A Case Study of Dakar," *African Journal of Ophthalmology*, 2020.</w:t>
      </w:r>
    </w:p>
    <w:p>
      <w:pPr>
        <w:numPr>
          <w:ilvl w:val="0"/>
          <w:numId w:val="1005"/>
        </w:numPr>
        <w:pStyle w:val="Compact"/>
      </w:pPr>
      <w:r>
        <w:t xml:space="preserve">"Role of Optometrists in Early Detection of Diabetic Retinopathy," *Journal of Tropical Optometry*, 2019.</w:t>
      </w:r>
    </w:p>
    <w:p>
      <w:pPr>
        <w:pStyle w:val="FirstParagraph"/>
      </w:pP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amadoudiop@example.com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p>
      <w:pPr>
        <w:pStyle w:val="BodyText"/>
      </w:pPr>
      <w:r>
        <w:t xml:space="preserve">This Curriculum Vitae is tailored for an Optometrist in Senegal Dakar, emphasizing professional expertise, community impact, and alignment with regional healthcare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Senegal Dakar</dc:title>
  <dc:creator/>
  <dc:language>en</dc:language>
  <cp:keywords/>
  <dcterms:created xsi:type="dcterms:W3CDTF">2026-07-20T09:51:48Z</dcterms:created>
  <dcterms:modified xsi:type="dcterms:W3CDTF">2026-07-20T09:51:48Z</dcterms:modified>
</cp:coreProperties>
</file>

<file path=docProps/custom.xml><?xml version="1.0" encoding="utf-8"?>
<Properties xmlns="http://schemas.openxmlformats.org/officeDocument/2006/custom-properties" xmlns:vt="http://schemas.openxmlformats.org/officeDocument/2006/docPropsVTypes"/>
</file>