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p>
    <w:bookmarkStart w:id="37" w:name="curriculum-vitae"/>
    <w:p>
      <w:pPr>
        <w:pStyle w:val="Heading1"/>
      </w:pPr>
      <w:r>
        <w:t xml:space="preserve">Curriculum Vitae</w:t>
      </w:r>
    </w:p>
    <w:bookmarkStart w:id="36" w:name="optometrist-united-states-san-francisco"/>
    <w:p>
      <w:pPr>
        <w:pStyle w:val="Heading2"/>
      </w:pPr>
      <w:r>
        <w:t xml:space="preserve">Optometrist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123 Main Street, San Francisco, CA 94105</w:t>
      </w:r>
      <w:r>
        <w:br/>
      </w:r>
      <w:r>
        <w:rPr>
          <w:bCs/>
          <w:b/>
        </w:rPr>
        <w:t xml:space="preserve">Email:</w:t>
      </w:r>
      <w:r>
        <w:t xml:space="preserve"> </w:t>
      </w:r>
      <w:r>
        <w:t xml:space="preserve">emily.johnson@optometrist.com</w:t>
      </w:r>
      <w:r>
        <w:br/>
      </w:r>
      <w:r>
        <w:rPr>
          <w:bCs/>
          <w:b/>
        </w:rPr>
        <w:t xml:space="preserve">Phone:</w:t>
      </w:r>
      <w:r>
        <w:t xml:space="preserve"> </w:t>
      </w:r>
      <w:r>
        <w:t xml:space="preserve">(415) 555-0198</w:t>
      </w:r>
      <w:r>
        <w:br/>
      </w:r>
      <w:r>
        <w:rPr>
          <w:bCs/>
          <w:b/>
        </w:rPr>
        <w:t xml:space="preserve">Licensing:</w:t>
      </w:r>
      <w:r>
        <w:t xml:space="preserve"> </w:t>
      </w:r>
      <w:r>
        <w:t xml:space="preserve">California Optometry License #234567</w:t>
      </w:r>
    </w:p>
    <w:bookmarkEnd w:id="20"/>
    <w:bookmarkStart w:id="21" w:name="career-summary"/>
    <w:p>
      <w:pPr>
        <w:pStyle w:val="Heading3"/>
      </w:pPr>
      <w:r>
        <w:t xml:space="preserve">Career Summary</w:t>
      </w:r>
    </w:p>
    <w:p>
      <w:pPr>
        <w:pStyle w:val="FirstParagraph"/>
      </w:pPr>
      <w:r>
        <w:t xml:space="preserve">A dedicated and experienced Optometrist with over a decade of expertise in providing comprehensive eye care services in the United States San Francisco. Committed to advancing patient health through innovative diagnostic techniques, personalized treatment plans, and a strong focus on community engagement. A member of the American Optometric Association (AOA) and the California Optometric Association (COA), I strive to uphold the highest standards of optometric practice while contributing to the vibrant healthcare landscape of San Francisco.</w:t>
      </w:r>
    </w:p>
    <w:bookmarkEnd w:id="21"/>
    <w:bookmarkStart w:id="24" w:name="education"/>
    <w:p>
      <w:pPr>
        <w:pStyle w:val="Heading3"/>
      </w:pPr>
      <w:r>
        <w:t xml:space="preserve">Education</w:t>
      </w:r>
    </w:p>
    <w:bookmarkStart w:id="22" w:name="doctor-of-optometry-od"/>
    <w:p>
      <w:pPr>
        <w:pStyle w:val="Heading4"/>
      </w:pPr>
      <w:r>
        <w:t xml:space="preserve">Doctor of Optometry (OD)</w:t>
      </w:r>
    </w:p>
    <w:p>
      <w:pPr>
        <w:pStyle w:val="FirstParagraph"/>
      </w:pPr>
      <w:r>
        <w:rPr>
          <w:bCs/>
          <w:b/>
        </w:rPr>
        <w:t xml:space="preserve">University of California, Berkeley School of Optometry</w:t>
      </w:r>
      <w:r>
        <w:br/>
      </w:r>
      <w:r>
        <w:t xml:space="preserve">San Francisco, CA</w:t>
      </w:r>
      <w:r>
        <w:br/>
      </w:r>
      <w:r>
        <w:t xml:space="preserve">Graduated: May 2012</w:t>
      </w:r>
    </w:p>
    <w:p>
      <w:pPr>
        <w:numPr>
          <w:ilvl w:val="0"/>
          <w:numId w:val="1001"/>
        </w:numPr>
        <w:pStyle w:val="Compact"/>
      </w:pPr>
      <w:r>
        <w:t xml:space="preserve">Relevant coursework: Ocular Disease, Contact Lens Management, Visual Science</w:t>
      </w:r>
    </w:p>
    <w:p>
      <w:pPr>
        <w:numPr>
          <w:ilvl w:val="0"/>
          <w:numId w:val="1001"/>
        </w:numPr>
        <w:pStyle w:val="Compact"/>
      </w:pPr>
      <w:r>
        <w:t xml:space="preserve">Awarded the Dean’s Scholarship for Academic Excellence (2011)</w:t>
      </w:r>
    </w:p>
    <w:bookmarkEnd w:id="22"/>
    <w:bookmarkStart w:id="23" w:name="X3fe3cf276147d351df3bdab8afef4b933717d09"/>
    <w:p>
      <w:pPr>
        <w:pStyle w:val="Heading4"/>
      </w:pPr>
      <w:r>
        <w:t xml:space="preserve">Bachelor of Science in Biological Sciences</w:t>
      </w:r>
    </w:p>
    <w:p>
      <w:pPr>
        <w:pStyle w:val="FirstParagraph"/>
      </w:pPr>
      <w:r>
        <w:rPr>
          <w:bCs/>
          <w:b/>
        </w:rPr>
        <w:t xml:space="preserve">University of California, San Diego</w:t>
      </w:r>
      <w:r>
        <w:br/>
      </w:r>
      <w:r>
        <w:t xml:space="preserve">San Diego, CA</w:t>
      </w:r>
      <w:r>
        <w:br/>
      </w:r>
      <w:r>
        <w:t xml:space="preserve">Graduated: June 2008</w:t>
      </w:r>
    </w:p>
    <w:bookmarkEnd w:id="23"/>
    <w:bookmarkEnd w:id="24"/>
    <w:bookmarkStart w:id="28" w:name="professional-experience"/>
    <w:p>
      <w:pPr>
        <w:pStyle w:val="Heading3"/>
      </w:pPr>
      <w:r>
        <w:t xml:space="preserve">Professional Experience</w:t>
      </w:r>
    </w:p>
    <w:bookmarkStart w:id="25" w:name="X5557d9a83caa12773469bd9974e18f852fc5868"/>
    <w:p>
      <w:pPr>
        <w:pStyle w:val="Heading4"/>
      </w:pPr>
      <w:r>
        <w:t xml:space="preserve">Lead Optometrist | Pacific Eye Care Clinic, San Francisco, CA</w:t>
      </w:r>
    </w:p>
    <w:p>
      <w:pPr>
        <w:pStyle w:val="FirstParagraph"/>
      </w:pPr>
      <w:r>
        <w:rPr>
          <w:iCs/>
          <w:i/>
        </w:rPr>
        <w:t xml:space="preserve">June 2015 – Present</w:t>
      </w:r>
    </w:p>
    <w:p>
      <w:pPr>
        <w:numPr>
          <w:ilvl w:val="0"/>
          <w:numId w:val="1002"/>
        </w:numPr>
        <w:pStyle w:val="Compact"/>
      </w:pPr>
      <w:r>
        <w:t xml:space="preserve">Provided comprehensive eye examinations and managed complex cases involving ocular diseases such as glaucoma and diabetic retinopathy.</w:t>
      </w:r>
    </w:p>
    <w:p>
      <w:pPr>
        <w:numPr>
          <w:ilvl w:val="0"/>
          <w:numId w:val="1002"/>
        </w:numPr>
        <w:pStyle w:val="Compact"/>
      </w:pPr>
      <w:r>
        <w:t xml:space="preserve">Collaborated with ophthalmologists to develop multidisciplinary treatment plans for patients requiring surgical interventions.</w:t>
      </w:r>
    </w:p>
    <w:p>
      <w:pPr>
        <w:numPr>
          <w:ilvl w:val="0"/>
          <w:numId w:val="1002"/>
        </w:numPr>
        <w:pStyle w:val="Compact"/>
      </w:pPr>
      <w:r>
        <w:t xml:space="preserve">Conducted contact lens fittings, including specialty lenses for irregular corneas and dry eye syndrome.</w:t>
      </w:r>
    </w:p>
    <w:p>
      <w:pPr>
        <w:numPr>
          <w:ilvl w:val="0"/>
          <w:numId w:val="1002"/>
        </w:numPr>
        <w:pStyle w:val="Compact"/>
      </w:pPr>
      <w:r>
        <w:t xml:space="preserve">Trained and mentored 10+ optometry students and residents from local universities, emphasizing patient-centered care in the United States San Francisco context.</w:t>
      </w:r>
    </w:p>
    <w:bookmarkEnd w:id="25"/>
    <w:bookmarkStart w:id="26" w:name="X781bc601167ddfbb7748b7f1993f54417932441"/>
    <w:p>
      <w:pPr>
        <w:pStyle w:val="Heading4"/>
      </w:pPr>
      <w:r>
        <w:t xml:space="preserve">Optometrist | Golden Gate Vision Center, San Francisco, CA</w:t>
      </w:r>
    </w:p>
    <w:p>
      <w:pPr>
        <w:pStyle w:val="FirstParagraph"/>
      </w:pPr>
      <w:r>
        <w:rPr>
          <w:iCs/>
          <w:i/>
        </w:rPr>
        <w:t xml:space="preserve">August 2012 – May 2015</w:t>
      </w:r>
    </w:p>
    <w:p>
      <w:pPr>
        <w:numPr>
          <w:ilvl w:val="0"/>
          <w:numId w:val="1003"/>
        </w:numPr>
        <w:pStyle w:val="Compact"/>
      </w:pPr>
      <w:r>
        <w:t xml:space="preserve">Delivered primary eye care services to a diverse patient population in the United States San Francisco area.</w:t>
      </w:r>
    </w:p>
    <w:p>
      <w:pPr>
        <w:numPr>
          <w:ilvl w:val="0"/>
          <w:numId w:val="1003"/>
        </w:numPr>
        <w:pStyle w:val="Compact"/>
      </w:pPr>
      <w:r>
        <w:t xml:space="preserve">Utilized advanced diagnostic tools, including Optical Coherence Tomography (OCT) and visual field analyzers, to ensure accurate diagnoses.</w:t>
      </w:r>
    </w:p>
    <w:p>
      <w:pPr>
        <w:numPr>
          <w:ilvl w:val="0"/>
          <w:numId w:val="1003"/>
        </w:numPr>
        <w:pStyle w:val="Compact"/>
      </w:pPr>
      <w:r>
        <w:t xml:space="preserve">Initiated a community outreach program to provide free vision screenings at local schools and senior centers in San Francisco.</w:t>
      </w:r>
    </w:p>
    <w:bookmarkEnd w:id="26"/>
    <w:bookmarkStart w:id="27" w:name="X103d928cfe967f8208adea6c7fc3fc9b243590b"/>
    <w:p>
      <w:pPr>
        <w:pStyle w:val="Heading4"/>
      </w:pPr>
      <w:r>
        <w:t xml:space="preserve">Internship | Bay Area Eye Care Associates, San Francisco, CA</w:t>
      </w:r>
    </w:p>
    <w:p>
      <w:pPr>
        <w:pStyle w:val="FirstParagraph"/>
      </w:pPr>
      <w:r>
        <w:rPr>
          <w:iCs/>
          <w:i/>
        </w:rPr>
        <w:t xml:space="preserve">June 2011 – May 2012</w:t>
      </w:r>
    </w:p>
    <w:p>
      <w:pPr>
        <w:numPr>
          <w:ilvl w:val="0"/>
          <w:numId w:val="1004"/>
        </w:numPr>
        <w:pStyle w:val="Compact"/>
      </w:pPr>
      <w:r>
        <w:t xml:space="preserve">Gained hands-on experience in managing pediatric and geriatric eye care cases.</w:t>
      </w:r>
    </w:p>
    <w:p>
      <w:pPr>
        <w:numPr>
          <w:ilvl w:val="0"/>
          <w:numId w:val="1004"/>
        </w:numPr>
        <w:pStyle w:val="Compact"/>
      </w:pPr>
      <w:r>
        <w:t xml:space="preserve">Participated in public health campaigns to raise awareness about preventable vision loss in the United States San Francisco community.</w:t>
      </w:r>
    </w:p>
    <w:bookmarkEnd w:id="27"/>
    <w:bookmarkEnd w:id="28"/>
    <w:bookmarkStart w:id="29" w:name="skills"/>
    <w:p>
      <w:pPr>
        <w:pStyle w:val="Heading3"/>
      </w:pPr>
      <w:r>
        <w:t xml:space="preserve">Skills</w:t>
      </w:r>
    </w:p>
    <w:p>
      <w:pPr>
        <w:numPr>
          <w:ilvl w:val="0"/>
          <w:numId w:val="1005"/>
        </w:numPr>
        <w:pStyle w:val="Compact"/>
      </w:pPr>
      <w:r>
        <w:t xml:space="preserve">Comprehensive eye examination and diagnosis of ocular diseases</w:t>
      </w:r>
    </w:p>
    <w:p>
      <w:pPr>
        <w:numPr>
          <w:ilvl w:val="0"/>
          <w:numId w:val="1005"/>
        </w:numPr>
        <w:pStyle w:val="Compact"/>
      </w:pPr>
      <w:r>
        <w:t xml:space="preserve">Expertise in contact lens prescribing and fitting</w:t>
      </w:r>
    </w:p>
    <w:p>
      <w:pPr>
        <w:numPr>
          <w:ilvl w:val="0"/>
          <w:numId w:val="1005"/>
        </w:numPr>
        <w:pStyle w:val="Compact"/>
      </w:pPr>
      <w:r>
        <w:t xml:space="preserve">Familiarity with EHR systems (e.g., Epic, Allscripts)</w:t>
      </w:r>
    </w:p>
    <w:p>
      <w:pPr>
        <w:numPr>
          <w:ilvl w:val="0"/>
          <w:numId w:val="1005"/>
        </w:numPr>
        <w:pStyle w:val="Compact"/>
      </w:pPr>
      <w:r>
        <w:t xml:space="preserve">Strong communication and patient education skills</w:t>
      </w:r>
    </w:p>
    <w:p>
      <w:pPr>
        <w:numPr>
          <w:ilvl w:val="0"/>
          <w:numId w:val="1005"/>
        </w:numPr>
        <w:pStyle w:val="Compact"/>
      </w:pPr>
      <w:r>
        <w:t xml:space="preserve">Knowledge of current optometric guidelines and regulatory standards in the United States San Francisco</w:t>
      </w:r>
    </w:p>
    <w:bookmarkEnd w:id="29"/>
    <w:bookmarkStart w:id="30" w:name="certifications-licenses"/>
    <w:p>
      <w:pPr>
        <w:pStyle w:val="Heading3"/>
      </w:pPr>
      <w:r>
        <w:t xml:space="preserve">Certifications &amp; Licenses</w:t>
      </w:r>
    </w:p>
    <w:p>
      <w:pPr>
        <w:numPr>
          <w:ilvl w:val="0"/>
          <w:numId w:val="1006"/>
        </w:numPr>
        <w:pStyle w:val="Compact"/>
      </w:pPr>
      <w:r>
        <w:rPr>
          <w:bCs/>
          <w:b/>
        </w:rPr>
        <w:t xml:space="preserve">California Optometry License #234567</w:t>
      </w:r>
      <w:r>
        <w:t xml:space="preserve"> </w:t>
      </w:r>
      <w:r>
        <w:t xml:space="preserve">(Active, issued 2012)</w:t>
      </w:r>
    </w:p>
    <w:p>
      <w:pPr>
        <w:numPr>
          <w:ilvl w:val="0"/>
          <w:numId w:val="1006"/>
        </w:numPr>
        <w:pStyle w:val="Compact"/>
      </w:pPr>
      <w:r>
        <w:rPr>
          <w:bCs/>
          <w:b/>
        </w:rPr>
        <w:t xml:space="preserve">National Board of Examiners in Optometry (NBEO) Certification</w:t>
      </w:r>
    </w:p>
    <w:p>
      <w:pPr>
        <w:numPr>
          <w:ilvl w:val="0"/>
          <w:numId w:val="1006"/>
        </w:numPr>
        <w:pStyle w:val="Compact"/>
      </w:pPr>
      <w:r>
        <w:rPr>
          <w:bCs/>
          <w:b/>
        </w:rPr>
        <w:t xml:space="preserve">Specialty in Contact Lens Management</w:t>
      </w:r>
      <w:r>
        <w:t xml:space="preserve"> </w:t>
      </w:r>
      <w:r>
        <w:t xml:space="preserve">– American Academy of Optometry, 2018</w:t>
      </w:r>
    </w:p>
    <w:p>
      <w:pPr>
        <w:numPr>
          <w:ilvl w:val="0"/>
          <w:numId w:val="1006"/>
        </w:numPr>
        <w:pStyle w:val="Compact"/>
      </w:pPr>
      <w:r>
        <w:rPr>
          <w:bCs/>
          <w:b/>
        </w:rPr>
        <w:t xml:space="preserve">CPR and First Aid Certification</w:t>
      </w:r>
      <w:r>
        <w:t xml:space="preserve"> </w:t>
      </w:r>
      <w:r>
        <w:t xml:space="preserve">– American Red Cross, 2020</w:t>
      </w:r>
    </w:p>
    <w:bookmarkEnd w:id="30"/>
    <w:bookmarkStart w:id="31" w:name="professional-affiliations"/>
    <w:p>
      <w:pPr>
        <w:pStyle w:val="Heading3"/>
      </w:pPr>
      <w:r>
        <w:t xml:space="preserve">Professional Affiliations</w:t>
      </w:r>
    </w:p>
    <w:p>
      <w:pPr>
        <w:numPr>
          <w:ilvl w:val="0"/>
          <w:numId w:val="1007"/>
        </w:numPr>
        <w:pStyle w:val="Compact"/>
      </w:pPr>
      <w:r>
        <w:t xml:space="preserve">American Optometric Association (AOA)</w:t>
      </w:r>
    </w:p>
    <w:p>
      <w:pPr>
        <w:numPr>
          <w:ilvl w:val="0"/>
          <w:numId w:val="1007"/>
        </w:numPr>
        <w:pStyle w:val="Compact"/>
      </w:pPr>
      <w:r>
        <w:t xml:space="preserve">California Optometric Association (COA)</w:t>
      </w:r>
    </w:p>
    <w:p>
      <w:pPr>
        <w:numPr>
          <w:ilvl w:val="0"/>
          <w:numId w:val="1007"/>
        </w:numPr>
        <w:pStyle w:val="Compact"/>
      </w:pPr>
      <w:r>
        <w:t xml:space="preserve">San Francisco Optometric Society – Member since 2015</w:t>
      </w:r>
    </w:p>
    <w:bookmarkEnd w:id="31"/>
    <w:bookmarkStart w:id="32" w:name="community-involvement"/>
    <w:p>
      <w:pPr>
        <w:pStyle w:val="Heading3"/>
      </w:pPr>
      <w:r>
        <w:t xml:space="preserve">Community Involvement</w:t>
      </w:r>
    </w:p>
    <w:p>
      <w:pPr>
        <w:pStyle w:val="FirstParagraph"/>
      </w:pPr>
      <w:r>
        <w:rPr>
          <w:bCs/>
          <w:b/>
        </w:rPr>
        <w:t xml:space="preserve">Vision for All Initiative – San Francisco</w:t>
      </w:r>
      <w:r>
        <w:br/>
      </w:r>
      <w:r>
        <w:t xml:space="preserve">Volunteered as an optometrist to provide free eye exams and prescriptions to underserved populations in the United States San Francisco area. Collaborated with local nonprofits to distribute donated eyewear and educate patients on preventive eye care.</w:t>
      </w:r>
    </w:p>
    <w:p>
      <w:pPr>
        <w:pStyle w:val="BodyText"/>
      </w:pPr>
      <w:r>
        <w:rPr>
          <w:bCs/>
          <w:b/>
        </w:rPr>
        <w:t xml:space="preserve">San Francisco Unified School District – Eye Health Workshops</w:t>
      </w:r>
      <w:r>
        <w:br/>
      </w:r>
      <w:r>
        <w:t xml:space="preserve">Conducted interactive sessions for students, focusing on the importance of regular eye exams and proper screen time habits in the context of modern technology use in San Francisco.</w:t>
      </w:r>
    </w:p>
    <w:bookmarkEnd w:id="32"/>
    <w:bookmarkStart w:id="33" w:name="publications-presentations"/>
    <w:p>
      <w:pPr>
        <w:pStyle w:val="Heading3"/>
      </w:pPr>
      <w:r>
        <w:t xml:space="preserve">Publications &amp; Presentations</w:t>
      </w:r>
    </w:p>
    <w:p>
      <w:pPr>
        <w:pStyle w:val="FirstParagraph"/>
      </w:pPr>
      <w:r>
        <w:rPr>
          <w:iCs/>
          <w:i/>
        </w:rPr>
        <w:t xml:space="preserve">"Advancements in Dry Eye Management: A Case Study from San Francisco"</w:t>
      </w:r>
      <w:r>
        <w:t xml:space="preserve"> </w:t>
      </w:r>
      <w:r>
        <w:t xml:space="preserve">– Journal of Optometric Practice, 2021.</w:t>
      </w:r>
    </w:p>
    <w:p>
      <w:pPr>
        <w:pStyle w:val="BodyText"/>
      </w:pPr>
      <w:r>
        <w:t xml:space="preserve">Presentation at the 2019 California Optometry Conference on "Integrating Telehealth Services into Urban Eye Care Practices" in the United States San Francisco.</w:t>
      </w:r>
    </w:p>
    <w:bookmarkEnd w:id="33"/>
    <w:bookmarkStart w:id="34" w:name="continuing-education"/>
    <w:p>
      <w:pPr>
        <w:pStyle w:val="Heading3"/>
      </w:pPr>
      <w:r>
        <w:t xml:space="preserve">Continuing Education</w:t>
      </w:r>
    </w:p>
    <w:p>
      <w:pPr>
        <w:numPr>
          <w:ilvl w:val="0"/>
          <w:numId w:val="1008"/>
        </w:numPr>
        <w:pStyle w:val="Compact"/>
      </w:pPr>
      <w:r>
        <w:t xml:space="preserve">"Advanced Diagnostics in Ocular Disease" – AOA Continuing Education, 2022</w:t>
      </w:r>
    </w:p>
    <w:p>
      <w:pPr>
        <w:numPr>
          <w:ilvl w:val="0"/>
          <w:numId w:val="1008"/>
        </w:numPr>
        <w:pStyle w:val="Compact"/>
      </w:pPr>
      <w:r>
        <w:t xml:space="preserve">"Pediatric Optometry: From Infancy to Adolescence" – San Francisco Optometric Society Workshop, 2021</w:t>
      </w:r>
    </w:p>
    <w:p>
      <w:pPr>
        <w:numPr>
          <w:ilvl w:val="0"/>
          <w:numId w:val="1008"/>
        </w:numPr>
        <w:pStyle w:val="Compact"/>
      </w:pPr>
      <w:r>
        <w:t xml:space="preserve">Online Course: "AI in Eye Care" – Coursera, 2023</w:t>
      </w:r>
    </w:p>
    <w:bookmarkEnd w:id="34"/>
    <w:bookmarkStart w:id="35" w:name="references"/>
    <w:p>
      <w:pPr>
        <w:pStyle w:val="Heading3"/>
      </w:pPr>
      <w:r>
        <w:t xml:space="preserve">References</w:t>
      </w:r>
    </w:p>
    <w:p>
      <w:pPr>
        <w:pStyle w:val="FirstParagraph"/>
      </w:pPr>
      <w:r>
        <w:t xml:space="preserve">Available upon request. Please contact Dr. Emily Johnson for references from colleagues and supervisors in the United States San Francisco eye care community.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dc:title>
  <dc:creator/>
  <dc:language>en</dc:language>
  <cp:keywords/>
  <dcterms:created xsi:type="dcterms:W3CDTF">2025-12-05T10:10:14Z</dcterms:created>
  <dcterms:modified xsi:type="dcterms:W3CDTF">2025-12-05T10:10:14Z</dcterms:modified>
</cp:coreProperties>
</file>

<file path=docProps/custom.xml><?xml version="1.0" encoding="utf-8"?>
<Properties xmlns="http://schemas.openxmlformats.org/officeDocument/2006/custom-properties" xmlns:vt="http://schemas.openxmlformats.org/officeDocument/2006/docPropsVTypes"/>
</file>