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w:t>
      </w:r>
      <w:r>
        <w:t xml:space="preserve"> </w:t>
      </w:r>
      <w:r>
        <w:t xml:space="preserve">Australia</w:t>
      </w:r>
      <w:r>
        <w:t xml:space="preserve"> </w:t>
      </w:r>
      <w:r>
        <w:t xml:space="preserve">Brisbane</w:t>
      </w:r>
    </w:p>
    <w:bookmarkStart w:id="33" w:name="curriculum-vitae"/>
    <w:p>
      <w:pPr>
        <w:pStyle w:val="Heading1"/>
      </w:pPr>
      <w:r>
        <w:t xml:space="preserve">Curriculum Vitae</w:t>
      </w:r>
    </w:p>
    <w:bookmarkStart w:id="32" w:name="orthodontist-australia-brisbane"/>
    <w:p>
      <w:pPr>
        <w:pStyle w:val="Heading2"/>
      </w:pPr>
      <w:r>
        <w:t xml:space="preserve">Orthodontist | Australia Brisbane</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Thompson</w:t>
      </w:r>
    </w:p>
    <w:p>
      <w:pPr>
        <w:pStyle w:val="BodyText"/>
      </w:pPr>
      <w:r>
        <w:rPr>
          <w:bCs/>
          <w:b/>
        </w:rPr>
        <w:t xml:space="preserve">Address:</w:t>
      </w:r>
      <w:r>
        <w:t xml:space="preserve"> </w:t>
      </w:r>
      <w:r>
        <w:t xml:space="preserve">123 Dental Lane, Brisbane, QLD 4000, Australia</w:t>
      </w:r>
    </w:p>
    <w:p>
      <w:pPr>
        <w:pStyle w:val="BodyText"/>
      </w:pPr>
      <w:r>
        <w:rPr>
          <w:bCs/>
          <w:b/>
        </w:rPr>
        <w:t xml:space="preserve">Email:</w:t>
      </w:r>
      <w:r>
        <w:t xml:space="preserve"> </w:t>
      </w:r>
      <w:r>
        <w:t xml:space="preserve">emily.thompson@orthodontistbrisbane.com.au</w:t>
      </w:r>
    </w:p>
    <w:p>
      <w:pPr>
        <w:pStyle w:val="BodyText"/>
      </w:pPr>
      <w:r>
        <w:rPr>
          <w:bCs/>
          <w:b/>
        </w:rPr>
        <w:t xml:space="preserve">Phone:</w:t>
      </w:r>
      <w:r>
        <w:t xml:space="preserve"> </w:t>
      </w:r>
      <w:r>
        <w:t xml:space="preserve">+61 7 1234 5678</w:t>
      </w:r>
    </w:p>
    <w:p>
      <w:pPr>
        <w:pStyle w:val="BodyText"/>
      </w:pPr>
      <w:r>
        <w:rPr>
          <w:bCs/>
          <w:b/>
        </w:rPr>
        <w:t xml:space="preserve">LinkedIn:</w:t>
      </w:r>
      <w:r>
        <w:t xml:space="preserve"> </w:t>
      </w:r>
      <w:r>
        <w:t xml:space="preserve">linkedin.com/in/emilythompson-ortho</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dedicated and highly skilled Orthodontist with over a decade of experience in Australia Brisbane, specializing in advanced orthodontic treatments tailored to diverse patient needs. Committed to delivering exceptional care through innovative techniques and a patient-centered approach. A graduate of the University of Queensland (UQ) with postgraduate training from the Australian Orthodontic Board, I have built a reputation for excellence in Brisbane's dynamic healthcare landscape. My expertise includes interceptive orthodontics, adult braces, Invisalign, and pediatric orthodontics. Passionate about contributing to the community through educational initiatives and collaborations with local dental professionals in Australia Brisbane.</w:t>
      </w:r>
    </w:p>
    <w:bookmarkEnd w:id="21"/>
    <w:p>
      <w:r>
        <w:pict>
          <v:rect style="width:0;height:1.5pt" o:hralign="center" o:hrstd="t" o:hr="t"/>
        </w:pict>
      </w:r>
    </w:p>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University of Queensland, Brisbane, Australia (2008–2012)</w:t>
      </w:r>
    </w:p>
    <w:p>
      <w:pPr>
        <w:numPr>
          <w:ilvl w:val="0"/>
          <w:numId w:val="1001"/>
        </w:numPr>
        <w:pStyle w:val="Compact"/>
      </w:pPr>
      <w:r>
        <w:rPr>
          <w:bCs/>
          <w:b/>
        </w:rPr>
        <w:t xml:space="preserve">Master of Orthodontics</w:t>
      </w:r>
      <w:r>
        <w:t xml:space="preserve">, Australian Orthodontic Board, Sydney, Australia (2013–2016)</w:t>
      </w:r>
    </w:p>
    <w:p>
      <w:pPr>
        <w:numPr>
          <w:ilvl w:val="0"/>
          <w:numId w:val="1001"/>
        </w:numPr>
        <w:pStyle w:val="Compact"/>
      </w:pPr>
      <w:r>
        <w:rPr>
          <w:bCs/>
          <w:b/>
        </w:rPr>
        <w:t xml:space="preserve">Diploma in Orthodontics</w:t>
      </w:r>
      <w:r>
        <w:t xml:space="preserve">, University of Melbourne, Victoria, Australia (2017)</w:t>
      </w:r>
    </w:p>
    <w:bookmarkEnd w:id="22"/>
    <w:p>
      <w:r>
        <w:pict>
          <v:rect style="width:0;height:1.5pt" o:hralign="center" o:hrstd="t" o:hr="t"/>
        </w:pict>
      </w:r>
    </w:p>
    <w:bookmarkStart w:id="25" w:name="professional-experience"/>
    <w:p>
      <w:pPr>
        <w:pStyle w:val="Heading3"/>
      </w:pPr>
      <w:r>
        <w:t xml:space="preserve">Professional Experience</w:t>
      </w:r>
    </w:p>
    <w:bookmarkStart w:id="23" w:name="brisbane-orthodontic-clinic"/>
    <w:p>
      <w:pPr>
        <w:pStyle w:val="Heading4"/>
      </w:pPr>
      <w:r>
        <w:rPr>
          <w:bCs/>
          <w:b/>
        </w:rPr>
        <w:t xml:space="preserve">Brisbane Orthodontic Clinic</w:t>
      </w:r>
    </w:p>
    <w:p>
      <w:pPr>
        <w:pStyle w:val="FirstParagraph"/>
      </w:pPr>
      <w:r>
        <w:rPr>
          <w:iCs/>
          <w:i/>
        </w:rPr>
        <w:t xml:space="preserve">Orthodontist | 2016–Present</w:t>
      </w:r>
    </w:p>
    <w:p>
      <w:pPr>
        <w:numPr>
          <w:ilvl w:val="0"/>
          <w:numId w:val="1002"/>
        </w:numPr>
        <w:pStyle w:val="Compact"/>
      </w:pPr>
      <w:r>
        <w:t xml:space="preserve">Lead provider of orthodontic services for over 500 patients annually in Brisbane, focusing on both pediatric and adult populations.</w:t>
      </w:r>
    </w:p>
    <w:p>
      <w:pPr>
        <w:numPr>
          <w:ilvl w:val="0"/>
          <w:numId w:val="1002"/>
        </w:numPr>
        <w:pStyle w:val="Compact"/>
      </w:pPr>
      <w:r>
        <w:t xml:space="preserve">Implementing cutting-edge technologies such as 3D imaging and digital treatment planning to enhance diagnostic accuracy and patient outcomes.</w:t>
      </w:r>
    </w:p>
    <w:p>
      <w:pPr>
        <w:numPr>
          <w:ilvl w:val="0"/>
          <w:numId w:val="1002"/>
        </w:numPr>
        <w:pStyle w:val="Compact"/>
      </w:pPr>
      <w:r>
        <w:t xml:space="preserve">Collaborating with general dentists across Australia Brisbane to ensure seamless integration of orthodontic care into broader dental health strategies.</w:t>
      </w:r>
    </w:p>
    <w:p>
      <w:pPr>
        <w:numPr>
          <w:ilvl w:val="0"/>
          <w:numId w:val="1002"/>
        </w:numPr>
        <w:pStyle w:val="Compact"/>
      </w:pPr>
      <w:r>
        <w:t xml:space="preserve">Conducting regular community outreach programs, including free orthodontic screenings at local schools in Brisbane, to promote early intervention and oral health awareness.</w:t>
      </w:r>
    </w:p>
    <w:bookmarkEnd w:id="23"/>
    <w:bookmarkStart w:id="24" w:name="queensland-dental-associates"/>
    <w:p>
      <w:pPr>
        <w:pStyle w:val="Heading4"/>
      </w:pPr>
      <w:r>
        <w:rPr>
          <w:bCs/>
          <w:b/>
        </w:rPr>
        <w:t xml:space="preserve">Queensland Dental Associates</w:t>
      </w:r>
    </w:p>
    <w:p>
      <w:pPr>
        <w:pStyle w:val="FirstParagraph"/>
      </w:pPr>
      <w:r>
        <w:rPr>
          <w:iCs/>
          <w:i/>
        </w:rPr>
        <w:t xml:space="preserve">Orthodontic Resident | 2013–2016</w:t>
      </w:r>
    </w:p>
    <w:p>
      <w:pPr>
        <w:numPr>
          <w:ilvl w:val="0"/>
          <w:numId w:val="1003"/>
        </w:numPr>
        <w:pStyle w:val="Compact"/>
      </w:pPr>
      <w:r>
        <w:t xml:space="preserve">Gained hands-on experience in managing complex cases, including cleft lip/palate and skeletal discrepancies, under the supervision of senior orthodontists in Australia Brisbane.</w:t>
      </w:r>
    </w:p>
    <w:p>
      <w:pPr>
        <w:numPr>
          <w:ilvl w:val="0"/>
          <w:numId w:val="1003"/>
        </w:numPr>
        <w:pStyle w:val="Compact"/>
      </w:pPr>
      <w:r>
        <w:t xml:space="preserve">Contributed to research projects on the efficacy of lingual braces in adult patients, published in the Australian Journal of Orthodontics (2015).</w:t>
      </w:r>
    </w:p>
    <w:p>
      <w:pPr>
        <w:numPr>
          <w:ilvl w:val="0"/>
          <w:numId w:val="1003"/>
        </w:numPr>
        <w:pStyle w:val="Compact"/>
      </w:pPr>
      <w:r>
        <w:t xml:space="preserve">Provided mentorship to dental students during clinical rotations, emphasizing ethical practice and patient communication in Brisbane’s multicultural setting.</w:t>
      </w:r>
    </w:p>
    <w:bookmarkEnd w:id="24"/>
    <w:bookmarkEnd w:id="25"/>
    <w:p>
      <w:r>
        <w:pict>
          <v:rect style="width:0;height:1.5pt" o:hralign="center" o:hrstd="t" o:hr="t"/>
        </w:pict>
      </w:r>
    </w:p>
    <w:bookmarkStart w:id="26" w:name="certifications-professional-memberships"/>
    <w:p>
      <w:pPr>
        <w:pStyle w:val="Heading3"/>
      </w:pPr>
      <w:r>
        <w:t xml:space="preserve">Certifications &amp; Professional Memberships</w:t>
      </w:r>
    </w:p>
    <w:p>
      <w:pPr>
        <w:numPr>
          <w:ilvl w:val="0"/>
          <w:numId w:val="1004"/>
        </w:numPr>
        <w:pStyle w:val="Compact"/>
      </w:pPr>
      <w:r>
        <w:rPr>
          <w:bCs/>
          <w:b/>
        </w:rPr>
        <w:t xml:space="preserve">Australian Orthodontic Board (AOB) Certification</w:t>
      </w:r>
      <w:r>
        <w:t xml:space="preserve"> </w:t>
      </w:r>
      <w:r>
        <w:t xml:space="preserve">– 2016</w:t>
      </w:r>
    </w:p>
    <w:p>
      <w:pPr>
        <w:numPr>
          <w:ilvl w:val="0"/>
          <w:numId w:val="1004"/>
        </w:numPr>
        <w:pStyle w:val="Compact"/>
      </w:pPr>
      <w:r>
        <w:rPr>
          <w:bCs/>
          <w:b/>
        </w:rPr>
        <w:t xml:space="preserve">American Association of Orthodontists (AAO) Membership</w:t>
      </w:r>
      <w:r>
        <w:t xml:space="preserve"> </w:t>
      </w:r>
      <w:r>
        <w:t xml:space="preserve">– 2017–Present</w:t>
      </w:r>
    </w:p>
    <w:p>
      <w:pPr>
        <w:numPr>
          <w:ilvl w:val="0"/>
          <w:numId w:val="1004"/>
        </w:numPr>
        <w:pStyle w:val="Compact"/>
      </w:pPr>
      <w:r>
        <w:rPr>
          <w:bCs/>
          <w:b/>
        </w:rPr>
        <w:t xml:space="preserve">Invisalign Provider Certification</w:t>
      </w:r>
      <w:r>
        <w:t xml:space="preserve"> </w:t>
      </w:r>
      <w:r>
        <w:t xml:space="preserve">– 2018</w:t>
      </w:r>
    </w:p>
    <w:p>
      <w:pPr>
        <w:numPr>
          <w:ilvl w:val="0"/>
          <w:numId w:val="1004"/>
        </w:numPr>
        <w:pStyle w:val="Compact"/>
      </w:pPr>
      <w:r>
        <w:rPr>
          <w:bCs/>
          <w:b/>
        </w:rPr>
        <w:t xml:space="preserve">Board Certified by the Royal Australasian College of Dental Surgeons (RACDS)</w:t>
      </w:r>
      <w:r>
        <w:t xml:space="preserve"> </w:t>
      </w:r>
      <w:r>
        <w:t xml:space="preserve">– 2020</w:t>
      </w:r>
    </w:p>
    <w:bookmarkEnd w:id="26"/>
    <w:p>
      <w:r>
        <w:pict>
          <v:rect style="width:0;height:1.5pt" o:hralign="center" o:hrstd="t" o:hr="t"/>
        </w:pict>
      </w:r>
    </w:p>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Comprehensive knowledge of orthodontic appliances (braces, aligners, retainers), temporomandibular joint (TMJ) disorders, and growth modification techniques.</w:t>
      </w:r>
    </w:p>
    <w:p>
      <w:pPr>
        <w:numPr>
          <w:ilvl w:val="0"/>
          <w:numId w:val="1005"/>
        </w:numPr>
        <w:pStyle w:val="Compact"/>
      </w:pPr>
      <w:r>
        <w:rPr>
          <w:bCs/>
          <w:b/>
        </w:rPr>
        <w:t xml:space="preserve">Technical Skills:</w:t>
      </w:r>
      <w:r>
        <w:t xml:space="preserve"> </w:t>
      </w:r>
      <w:r>
        <w:t xml:space="preserve">Proficient in digital scanning, CBCT (cone beam CT) interpretation, and intraoral cameras for precise treatment planning in Australia Brisbane.</w:t>
      </w:r>
    </w:p>
    <w:p>
      <w:pPr>
        <w:numPr>
          <w:ilvl w:val="0"/>
          <w:numId w:val="1005"/>
        </w:numPr>
        <w:pStyle w:val="Compact"/>
      </w:pPr>
      <w:r>
        <w:rPr>
          <w:bCs/>
          <w:b/>
        </w:rPr>
        <w:t xml:space="preserve">Patient Care:</w:t>
      </w:r>
      <w:r>
        <w:t xml:space="preserve"> </w:t>
      </w:r>
      <w:r>
        <w:t xml:space="preserve">Strong communication skills to educate patients on treatment options and address concerns, particularly in Brisbane’s diverse cultural environment.</w:t>
      </w:r>
    </w:p>
    <w:p>
      <w:pPr>
        <w:numPr>
          <w:ilvl w:val="0"/>
          <w:numId w:val="1005"/>
        </w:numPr>
        <w:pStyle w:val="Compact"/>
      </w:pPr>
      <w:r>
        <w:rPr>
          <w:bCs/>
          <w:b/>
        </w:rPr>
        <w:t xml:space="preserve">Leadership:</w:t>
      </w:r>
      <w:r>
        <w:t xml:space="preserve"> </w:t>
      </w:r>
      <w:r>
        <w:t xml:space="preserve">Experienced in managing multidisciplinary teams, including dental hygienists and orthodontic assistants, to ensure efficient clinic operations.</w:t>
      </w:r>
    </w:p>
    <w:bookmarkEnd w:id="27"/>
    <w:p>
      <w:r>
        <w:pict>
          <v:rect style="width:0;height:1.5pt" o:hralign="center" o:hrstd="t" o:hr="t"/>
        </w:pict>
      </w:r>
    </w:p>
    <w:bookmarkStart w:id="28" w:name="community-involvement"/>
    <w:p>
      <w:pPr>
        <w:pStyle w:val="Heading3"/>
      </w:pPr>
      <w:r>
        <w:t xml:space="preserve">Community Involvement</w:t>
      </w:r>
    </w:p>
    <w:p>
      <w:pPr>
        <w:numPr>
          <w:ilvl w:val="0"/>
          <w:numId w:val="1006"/>
        </w:numPr>
        <w:pStyle w:val="Compact"/>
      </w:pPr>
      <w:r>
        <w:t xml:space="preserve">Served as a volunteer orthodontist for the “Smile Foundation Australia,” providing free treatments to underprivileged children in Brisbane.</w:t>
      </w:r>
    </w:p>
    <w:p>
      <w:pPr>
        <w:numPr>
          <w:ilvl w:val="0"/>
          <w:numId w:val="1006"/>
        </w:numPr>
        <w:pStyle w:val="Compact"/>
      </w:pPr>
      <w:r>
        <w:t xml:space="preserve">Organized annual “Orthodontic Awareness Week” in Brisbane, featuring workshops on oral hygiene and the importance of early orthodontic intervention.</w:t>
      </w:r>
    </w:p>
    <w:p>
      <w:pPr>
        <w:numPr>
          <w:ilvl w:val="0"/>
          <w:numId w:val="1006"/>
        </w:numPr>
        <w:pStyle w:val="Compact"/>
      </w:pPr>
      <w:r>
        <w:t xml:space="preserve">Partnered with local dental schools to host seminars on emerging trends in orthodontics, such as accelerated tooth movement and biomechanics.</w:t>
      </w:r>
    </w:p>
    <w:bookmarkEnd w:id="28"/>
    <w:p>
      <w:r>
        <w:pict>
          <v:rect style="width:0;height:1.5pt" o:hralign="center" o:hrstd="t" o:hr="t"/>
        </w:pict>
      </w:r>
    </w:p>
    <w:bookmarkStart w:id="29" w:name="awards-recognition"/>
    <w:p>
      <w:pPr>
        <w:pStyle w:val="Heading3"/>
      </w:pPr>
      <w:r>
        <w:t xml:space="preserve">Awards &amp; Recognition</w:t>
      </w:r>
    </w:p>
    <w:p>
      <w:pPr>
        <w:numPr>
          <w:ilvl w:val="0"/>
          <w:numId w:val="1007"/>
        </w:numPr>
        <w:pStyle w:val="Compact"/>
      </w:pPr>
      <w:r>
        <w:rPr>
          <w:bCs/>
          <w:b/>
        </w:rPr>
        <w:t xml:space="preserve">Top Orthodontist in Brisbane (2021)</w:t>
      </w:r>
      <w:r>
        <w:t xml:space="preserve"> </w:t>
      </w:r>
      <w:r>
        <w:t xml:space="preserve">– awarded by the Brisbane Dental Awards for outstanding patient satisfaction and clinical excellence.</w:t>
      </w:r>
    </w:p>
    <w:p>
      <w:pPr>
        <w:numPr>
          <w:ilvl w:val="0"/>
          <w:numId w:val="1007"/>
        </w:numPr>
        <w:pStyle w:val="Compact"/>
      </w:pPr>
      <w:r>
        <w:rPr>
          <w:bCs/>
          <w:b/>
        </w:rPr>
        <w:t xml:space="preserve">Outstanding Contribution to Orthodontic Research</w:t>
      </w:r>
      <w:r>
        <w:t xml:space="preserve"> </w:t>
      </w:r>
      <w:r>
        <w:t xml:space="preserve">– presented at the 2019 Australian Orthodontic Conference for a study on Invisalign efficacy in adult patients.</w:t>
      </w:r>
    </w:p>
    <w:p>
      <w:pPr>
        <w:numPr>
          <w:ilvl w:val="0"/>
          <w:numId w:val="1007"/>
        </w:numPr>
        <w:pStyle w:val="Compact"/>
      </w:pPr>
      <w:r>
        <w:rPr>
          <w:bCs/>
          <w:b/>
        </w:rPr>
        <w:t xml:space="preserve">Community Service Award</w:t>
      </w:r>
      <w:r>
        <w:t xml:space="preserve"> </w:t>
      </w:r>
      <w:r>
        <w:t xml:space="preserve">– received from the Brisbane Dental Society (2020) for volunteer work and patient education initiatives.</w:t>
      </w:r>
    </w:p>
    <w:bookmarkEnd w:id="29"/>
    <w:p>
      <w:r>
        <w:pict>
          <v:rect style="width:0;height:1.5pt" o:hralign="center" o:hrstd="t" o:hr="t"/>
        </w:pict>
      </w:r>
    </w:p>
    <w:bookmarkStart w:id="30" w:name="publications-presentations"/>
    <w:p>
      <w:pPr>
        <w:pStyle w:val="Heading3"/>
      </w:pPr>
      <w:r>
        <w:t xml:space="preserve">Publications &amp; Presentations</w:t>
      </w:r>
    </w:p>
    <w:p>
      <w:pPr>
        <w:numPr>
          <w:ilvl w:val="0"/>
          <w:numId w:val="1008"/>
        </w:numPr>
        <w:pStyle w:val="Compact"/>
      </w:pPr>
      <w:r>
        <w:rPr>
          <w:bCs/>
          <w:b/>
        </w:rPr>
        <w:t xml:space="preserve">"Innovative Approaches to Adult Orthodontics in Australia Brisbane"</w:t>
      </w:r>
      <w:r>
        <w:t xml:space="preserve"> </w:t>
      </w:r>
      <w:r>
        <w:t xml:space="preserve">– Presented at the 2022 Australian Orthodontic Society Conference.</w:t>
      </w:r>
    </w:p>
    <w:p>
      <w:pPr>
        <w:numPr>
          <w:ilvl w:val="0"/>
          <w:numId w:val="1008"/>
        </w:numPr>
        <w:pStyle w:val="Compact"/>
      </w:pPr>
      <w:r>
        <w:rPr>
          <w:bCs/>
          <w:b/>
        </w:rPr>
        <w:t xml:space="preserve">"Early Intervention for Skeletal Class II Malocclusions: A Case Study from Brisbane"</w:t>
      </w:r>
      <w:r>
        <w:t xml:space="preserve"> </w:t>
      </w:r>
      <w:r>
        <w:t xml:space="preserve">– Published in the *Australian Journal of Orthodontics* (Volume 45, Issue 3, 2019).</w:t>
      </w:r>
    </w:p>
    <w:p>
      <w:pPr>
        <w:numPr>
          <w:ilvl w:val="0"/>
          <w:numId w:val="1008"/>
        </w:numPr>
        <w:pStyle w:val="Compact"/>
      </w:pPr>
      <w:r>
        <w:rPr>
          <w:bCs/>
          <w:b/>
        </w:rPr>
        <w:t xml:space="preserve">Guest Speaker</w:t>
      </w:r>
      <w:r>
        <w:t xml:space="preserve"> </w:t>
      </w:r>
      <w:r>
        <w:t xml:space="preserve">at the Queensland Dental Association’s seminar on "Digital Tools in Modern Orthodontics" (2021).</w:t>
      </w:r>
    </w:p>
    <w:bookmarkEnd w:id="30"/>
    <w:p>
      <w:r>
        <w:pict>
          <v:rect style="width:0;height:1.5pt" o:hralign="center" o:hrstd="t" o:hr="t"/>
        </w:pict>
      </w:r>
    </w:p>
    <w:bookmarkStart w:id="31" w:name="language-proficiency"/>
    <w:p>
      <w:pPr>
        <w:pStyle w:val="Heading3"/>
      </w:pPr>
      <w:r>
        <w:t xml:space="preserve">Language Proficiency</w:t>
      </w:r>
    </w:p>
    <w:p>
      <w:pPr>
        <w:numPr>
          <w:ilvl w:val="0"/>
          <w:numId w:val="1009"/>
        </w:numPr>
        <w:pStyle w:val="Compact"/>
      </w:pPr>
      <w:r>
        <w:t xml:space="preserve">English – Native speaker</w:t>
      </w:r>
    </w:p>
    <w:p>
      <w:pPr>
        <w:numPr>
          <w:ilvl w:val="0"/>
          <w:numId w:val="1009"/>
        </w:numPr>
        <w:pStyle w:val="Compact"/>
      </w:pPr>
      <w:r>
        <w:t xml:space="preserve">Mandarin Chinese – Intermediate (ability to communicate with Brisbane’s growing Asian community)</w:t>
      </w:r>
    </w:p>
    <w:bookmarkEnd w:id="31"/>
    <w:p>
      <w:r>
        <w:pict>
          <v:rect style="width:0;height:1.5pt" o:hralign="center" o:hrstd="t" o:hr="t"/>
        </w:pict>
      </w:r>
    </w:p>
    <w:p>
      <w:pPr>
        <w:pStyle w:val="FirstParagraph"/>
      </w:pPr>
      <w:r>
        <w:t xml:space="preserve">Curriculum Vitae | Orthodontist | Australia Brisbane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 Australia Brisbane</dc:title>
  <dc:creator/>
  <dc:language>en</dc:language>
  <cp:keywords/>
  <dcterms:created xsi:type="dcterms:W3CDTF">2026-07-28T14:53:18Z</dcterms:created>
  <dcterms:modified xsi:type="dcterms:W3CDTF">2026-07-28T14:53:18Z</dcterms:modified>
</cp:coreProperties>
</file>

<file path=docProps/custom.xml><?xml version="1.0" encoding="utf-8"?>
<Properties xmlns="http://schemas.openxmlformats.org/officeDocument/2006/custom-properties" xmlns:vt="http://schemas.openxmlformats.org/officeDocument/2006/docPropsVTypes"/>
</file>