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Helena Silva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Orthodontist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maria.silva@ortodonto.com.br | (11)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Brazil São Paulo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dedicated Orthodontist with over a decade of experience in Brazil São Paulo, specializing in pediatric and adult orthodontic treatments. A graduate of the University of São Paulo (USP) with a specialization in Orthodontics and Facial Orthopedics, I am committed to providing personalized care and innovative solutions to enhance patients' smiles and oral health. My practice is rooted in Brazilian dental standards, with a strong emphasis on precision, aesthetics, and patient-centered approaches. As an active member of the Brazilian Association of Orthodontia (ABOR), I stay updated on the latest advancements in orthodontic technology and techniques tailored for the diverse population of Brazil São Paulo.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University of São Paulo (USP), Brazil São Paulo</w:t>
      </w:r>
      <w:r>
        <w:br/>
      </w:r>
      <w:r>
        <w:t xml:space="preserve">Graduated: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 and Facial Orthopedics</w:t>
      </w:r>
      <w:r>
        <w:br/>
      </w:r>
      <w:r>
        <w:t xml:space="preserve">Faculdade de Odontologia da Universidade de São Paulo (FOUSP), Brazil São Paulo</w:t>
      </w:r>
      <w:r>
        <w:br/>
      </w:r>
      <w:r>
        <w:t xml:space="preserve">Completed: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Orthodontics</w:t>
      </w:r>
      <w:r>
        <w:br/>
      </w:r>
      <w:r>
        <w:t xml:space="preserve">Instituto de Tecnologia em Odontologia, Brazil São Paulo</w:t>
      </w:r>
      <w:r>
        <w:br/>
      </w:r>
      <w:r>
        <w:t xml:space="preserve">Completed: 2018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 at Clínica São Paulo Ortho</w:t>
      </w:r>
      <w:r>
        <w:br/>
      </w:r>
      <w:r>
        <w:t xml:space="preserve">January 2015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Managed a team of 10 dental professionals, including orthodontic assistants and technicians.</w:t>
      </w:r>
    </w:p>
    <w:p>
      <w:pPr>
        <w:numPr>
          <w:ilvl w:val="1"/>
          <w:numId w:val="1003"/>
        </w:numPr>
        <w:pStyle w:val="Compact"/>
      </w:pPr>
      <w:r>
        <w:t xml:space="preserve">Treated over 2,500 patients annually with comprehensive orthodontic care, including traditional braces, clear aligners (Invisalign), and functional appliances.</w:t>
      </w:r>
    </w:p>
    <w:p>
      <w:pPr>
        <w:numPr>
          <w:ilvl w:val="1"/>
          <w:numId w:val="1003"/>
        </w:numPr>
        <w:pStyle w:val="Compact"/>
      </w:pPr>
      <w:r>
        <w:t xml:space="preserve">Collaborated with maxillofacial surgeons to provide interdisciplinary treatment for complex cases in Brazil São Paulo.</w:t>
      </w:r>
    </w:p>
    <w:p>
      <w:pPr>
        <w:numPr>
          <w:ilvl w:val="1"/>
          <w:numId w:val="1003"/>
        </w:numPr>
        <w:pStyle w:val="Compact"/>
      </w:pPr>
      <w:r>
        <w:t xml:space="preserve">Implemented digital workflow systems for 3D imaging and treatment planning, improving diagnostic accuracy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 at Hospital das Clínicas – USP</w:t>
      </w:r>
      <w:r>
        <w:br/>
      </w:r>
      <w:r>
        <w:t xml:space="preserve">August 2010 – December 2014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Provided orthodontic care to patients with cleft lip and palate, as well as skeletal discrepancies in Brazil São Paulo.</w:t>
      </w:r>
    </w:p>
    <w:p>
      <w:pPr>
        <w:numPr>
          <w:ilvl w:val="1"/>
          <w:numId w:val="1004"/>
        </w:numPr>
        <w:pStyle w:val="Compact"/>
      </w:pPr>
      <w:r>
        <w:t xml:space="preserve">Published research on the efficacy of early intervention techniques in pediatric orthodontics, contributing to national clinical guidelines.</w:t>
      </w:r>
    </w:p>
    <w:p>
      <w:pPr>
        <w:numPr>
          <w:ilvl w:val="1"/>
          <w:numId w:val="1004"/>
        </w:numPr>
        <w:pStyle w:val="Compact"/>
      </w:pPr>
      <w:r>
        <w:t xml:space="preserve">Trained 30+ dental residents in advanced orthodontic diagnostics and patient management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Private Practice – São Paulo Ortho Clinic</w:t>
      </w:r>
      <w:r>
        <w:br/>
      </w:r>
      <w:r>
        <w:t xml:space="preserve">January 2008 – July 2010</w:t>
      </w:r>
      <w:r>
        <w:br/>
      </w:r>
    </w:p>
    <w:p>
      <w:pPr>
        <w:numPr>
          <w:ilvl w:val="1"/>
          <w:numId w:val="1005"/>
        </w:numPr>
        <w:pStyle w:val="Compact"/>
      </w:pPr>
      <w:r>
        <w:t xml:space="preserve">Built a loyal patient base by emphasizing preventive care and long-term oral health outcomes.</w:t>
      </w:r>
    </w:p>
    <w:p>
      <w:pPr>
        <w:numPr>
          <w:ilvl w:val="1"/>
          <w:numId w:val="1005"/>
        </w:numPr>
        <w:pStyle w:val="Compact"/>
      </w:pPr>
      <w:r>
        <w:t xml:space="preserve">Developed a community outreach program offering free orthodontic consultations for underserved populations in Brazil São Paulo.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ABOR Certification (Associação Brasileira de Ortodontia)</w:t>
      </w:r>
      <w:r>
        <w:br/>
      </w:r>
      <w:r>
        <w:t xml:space="preserve">2011 – Current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br/>
      </w:r>
      <w:r>
        <w:t xml:space="preserve">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in Cephalometric Analysis and Treatment Planning</w:t>
      </w:r>
      <w:r>
        <w:br/>
      </w:r>
      <w:r>
        <w:t xml:space="preserve">Instituto de Estudos em Ortodontia, Brazil São Paulo</w:t>
      </w:r>
      <w:r>
        <w:br/>
      </w:r>
      <w:r>
        <w:t xml:space="preserve">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Interdisciplinary Orthodontic-Periodontal Treatments</w:t>
      </w:r>
      <w:r>
        <w:br/>
      </w:r>
      <w:r>
        <w:t xml:space="preserve">São Paulo Dental Association (SBD), Brazil São Paulo</w:t>
      </w:r>
      <w:r>
        <w:br/>
      </w:r>
      <w:r>
        <w:t xml:space="preserve">2020</w:t>
      </w:r>
    </w:p>
    <w:bookmarkEnd w:id="23"/>
    <w:bookmarkStart w:id="24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"Early Intervention in Skeletal Class II Malocclusions: A Study from Brazil São Paulo" – Published in the Brazilian Journal of Orthodontics (2015).</w:t>
      </w:r>
    </w:p>
    <w:p>
      <w:pPr>
        <w:numPr>
          <w:ilvl w:val="0"/>
          <w:numId w:val="1007"/>
        </w:numPr>
        <w:pStyle w:val="Compact"/>
      </w:pPr>
      <w:r>
        <w:t xml:space="preserve">"Digital Workflow Integration in Private Orthodontic Practices" – Presented at the 14th ABOR Congress, Rio de Janeiro (2018).</w:t>
      </w:r>
    </w:p>
    <w:p>
      <w:pPr>
        <w:numPr>
          <w:ilvl w:val="0"/>
          <w:numId w:val="1007"/>
        </w:numPr>
        <w:pStyle w:val="Compact"/>
      </w:pPr>
      <w:r>
        <w:t xml:space="preserve">Contributed to a research project on the socioeconomic impact of orthodontic care in urban Brazil São Paulo, published by the Brazilian Dental Association (ABO) in 2021.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Expertise in both conventional and digital orthodontic techniques, including clear aligners and lingual braces.</w:t>
      </w:r>
    </w:p>
    <w:p>
      <w:pPr>
        <w:numPr>
          <w:ilvl w:val="0"/>
          <w:numId w:val="1008"/>
        </w:numPr>
        <w:pStyle w:val="Compact"/>
      </w:pPr>
      <w:r>
        <w:t xml:space="preserve">Proficient in using CAD/CAM systems for custom appliance fabrication.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to educate patients on treatment options and maintenance protocols.</w:t>
      </w:r>
    </w:p>
    <w:p>
      <w:pPr>
        <w:numPr>
          <w:ilvl w:val="0"/>
          <w:numId w:val="1008"/>
        </w:numPr>
        <w:pStyle w:val="Compact"/>
      </w:pPr>
      <w:r>
        <w:t xml:space="preserve">Cultural competence in serving diverse communities across Brazil São Paulo, with a focus on accessibility and affordability.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110)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Associação Brasileira de Ortodontia (ABOR)</w:t>
      </w:r>
      <w:r>
        <w:br/>
      </w:r>
      <w:r>
        <w:t xml:space="preserve">Membro Titular desde 2011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Sociedade Brasileira de Ortodontia (SBO)</w:t>
      </w:r>
      <w:r>
        <w:br/>
      </w:r>
      <w:r>
        <w:t xml:space="preserve">Membro desde 2008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Association of Orthodontists (AAO)</w:t>
      </w:r>
      <w:r>
        <w:br/>
      </w:r>
      <w:r>
        <w:t xml:space="preserve">Associate Member since 2020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orthodontist at the São Paulo Public Health Foundation, providing free treatments to children from low-income families.</w:t>
      </w:r>
    </w:p>
    <w:p>
      <w:pPr>
        <w:numPr>
          <w:ilvl w:val="0"/>
          <w:numId w:val="1011"/>
        </w:numPr>
        <w:pStyle w:val="Compact"/>
      </w:pPr>
      <w:r>
        <w:t xml:space="preserve">Organized annual orthodontic awareness campaigns in partnership with local schools and universities in Brazil São Paulo.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academic supervisors from Brazil São Paulo.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Brazil São Paulo</dc:title>
  <dc:creator/>
  <dc:language>en</dc:language>
  <cp:keywords/>
  <dcterms:created xsi:type="dcterms:W3CDTF">2026-06-03T14:04:00Z</dcterms:created>
  <dcterms:modified xsi:type="dcterms:W3CDTF">2026-06-03T14:04:00Z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