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Canada</w:t>
      </w:r>
      <w:r>
        <w:t xml:space="preserve"> </w:t>
      </w:r>
      <w:r>
        <w:t xml:space="preserve">Vancouver</w:t>
      </w:r>
    </w:p>
    <w:bookmarkStart w:id="31" w:name="X10303d8744ee75db6be7a7cf6287cb63c056ee8"/>
    <w:p>
      <w:pPr>
        <w:pStyle w:val="Heading1"/>
      </w:pPr>
      <w:r>
        <w:t xml:space="preserve">Curriculum Vitae: Orthodontist in Canada Vancouver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 DDS, MSc, FCO</w:t>
      </w:r>
      <w:r>
        <w:br/>
      </w:r>
      <w:r>
        <w:rPr>
          <w:bCs/>
          <w:b/>
        </w:rPr>
        <w:t xml:space="preserve">Address:</w:t>
      </w:r>
      <w:r>
        <w:t xml:space="preserve"> </w:t>
      </w:r>
      <w:r>
        <w:t xml:space="preserve">1234 Oak Street, Vancouver, BC V6G 1A1</w:t>
      </w:r>
      <w:r>
        <w:br/>
      </w:r>
      <w:r>
        <w:rPr>
          <w:bCs/>
          <w:b/>
        </w:rPr>
        <w:t xml:space="preserve">Contact:</w:t>
      </w:r>
      <w:r>
        <w:t xml:space="preserve"> </w:t>
      </w:r>
      <w:r>
        <w:t xml:space="preserve">+1 (604) 555-0198 | emily.carter@orthodonticvancouver.ca</w:t>
      </w:r>
      <w:r>
        <w:br/>
      </w:r>
      <w:r>
        <w:rPr>
          <w:bCs/>
          <w:b/>
        </w:rPr>
        <w:t xml:space="preserve">Licensed in Canada:</w:t>
      </w:r>
      <w:r>
        <w:t xml:space="preserve"> </w:t>
      </w:r>
      <w:r>
        <w:t xml:space="preserve">British Columbia College of Dental Surgeons (BCCDS) #123456</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Canada Vancouver, specializing in pediatric and adult orthodontic care. Committed to providing personalized treatment plans that enhance patients' smiles and confidence. Proficient in advanced orthodontic technologies, including Invisalign, braces, and 3D imaging systems. A licensed professional under the Canadian Dental Association (CDA) and actively involved in community health initiatives across Vancouver.</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British Columbia (UBC), Vancouver, BC</w:t>
      </w:r>
      <w:r>
        <w:br/>
      </w:r>
      <w:r>
        <w:t xml:space="preserve">Graduated: 2008</w:t>
      </w:r>
    </w:p>
    <w:p>
      <w:pPr>
        <w:numPr>
          <w:ilvl w:val="0"/>
          <w:numId w:val="1001"/>
        </w:numPr>
        <w:pStyle w:val="Compact"/>
      </w:pPr>
      <w:r>
        <w:rPr>
          <w:bCs/>
          <w:b/>
        </w:rPr>
        <w:t xml:space="preserve">Dentistry Degree (DDS)</w:t>
      </w:r>
      <w:r>
        <w:t xml:space="preserve">, UBC Faculty of Dentistry, Vancouver, BC</w:t>
      </w:r>
      <w:r>
        <w:br/>
      </w:r>
      <w:r>
        <w:t xml:space="preserve">Graduated: 2012</w:t>
      </w:r>
    </w:p>
    <w:p>
      <w:pPr>
        <w:numPr>
          <w:ilvl w:val="0"/>
          <w:numId w:val="1001"/>
        </w:numPr>
        <w:pStyle w:val="Compact"/>
      </w:pPr>
      <w:r>
        <w:rPr>
          <w:bCs/>
          <w:b/>
        </w:rPr>
        <w:t xml:space="preserve">Orthodontic Residency Program</w:t>
      </w:r>
      <w:r>
        <w:t xml:space="preserve">, UBC Department of Orthodontics, Vancouver, BC</w:t>
      </w:r>
      <w:r>
        <w:br/>
      </w:r>
      <w:r>
        <w:t xml:space="preserve">Completed: 2015 | Master’s Thesis: “Efficacy of Clear Aligners in Complex Malocclusions”</w:t>
      </w:r>
    </w:p>
    <w:bookmarkEnd w:id="22"/>
    <w:bookmarkStart w:id="25" w:name="professional-experience"/>
    <w:p>
      <w:pPr>
        <w:pStyle w:val="Heading2"/>
      </w:pPr>
      <w:r>
        <w:t xml:space="preserve">Professional Experience</w:t>
      </w:r>
    </w:p>
    <w:bookmarkStart w:id="23" w:name="lead-orthodontist"/>
    <w:p>
      <w:pPr>
        <w:pStyle w:val="Heading3"/>
      </w:pPr>
      <w:r>
        <w:t xml:space="preserve">Lead Orthodontist</w:t>
      </w:r>
    </w:p>
    <w:p>
      <w:pPr>
        <w:pStyle w:val="FirstParagraph"/>
      </w:pPr>
      <w:r>
        <w:rPr>
          <w:bCs/>
          <w:b/>
        </w:rPr>
        <w:t xml:space="preserve">Vancouver Smile Solutions Clinic</w:t>
      </w:r>
      <w:r>
        <w:t xml:space="preserve">, Vancouver, BC</w:t>
      </w:r>
      <w:r>
        <w:br/>
      </w:r>
      <w:r>
        <w:t xml:space="preserve">January 2016 – Present</w:t>
      </w:r>
    </w:p>
    <w:p>
      <w:pPr>
        <w:numPr>
          <w:ilvl w:val="0"/>
          <w:numId w:val="1002"/>
        </w:numPr>
        <w:pStyle w:val="Compact"/>
      </w:pPr>
      <w:r>
        <w:t xml:space="preserve">Diagnose and treat patients of all ages, from children to adults, using evidence-based orthodontic techniques.</w:t>
      </w:r>
    </w:p>
    <w:p>
      <w:pPr>
        <w:numPr>
          <w:ilvl w:val="0"/>
          <w:numId w:val="1002"/>
        </w:numPr>
        <w:pStyle w:val="Compact"/>
      </w:pPr>
      <w:r>
        <w:t xml:space="preserve">Develop customized treatment plans incorporating Invisalign, traditional braces, and lingual appliances.</w:t>
      </w:r>
    </w:p>
    <w:p>
      <w:pPr>
        <w:numPr>
          <w:ilvl w:val="0"/>
          <w:numId w:val="1002"/>
        </w:numPr>
        <w:pStyle w:val="Compact"/>
      </w:pPr>
      <w:r>
        <w:t xml:space="preserve">Collaborate with pediatricians and general dentists in Canada Vancouver to ensure holistic patient care.</w:t>
      </w:r>
    </w:p>
    <w:p>
      <w:pPr>
        <w:numPr>
          <w:ilvl w:val="0"/>
          <w:numId w:val="1002"/>
        </w:numPr>
        <w:pStyle w:val="Compact"/>
      </w:pPr>
      <w:r>
        <w:t xml:space="preserve">Mentor junior orthodontists and dental students at UBC, fostering professional growth within the Canadian orthodontic community.</w:t>
      </w:r>
    </w:p>
    <w:bookmarkEnd w:id="23"/>
    <w:bookmarkStart w:id="24" w:name="orthodontic-resident"/>
    <w:p>
      <w:pPr>
        <w:pStyle w:val="Heading3"/>
      </w:pPr>
      <w:r>
        <w:t xml:space="preserve">Orthodontic Resident</w:t>
      </w:r>
    </w:p>
    <w:p>
      <w:pPr>
        <w:pStyle w:val="FirstParagraph"/>
      </w:pPr>
      <w:r>
        <w:rPr>
          <w:bCs/>
          <w:b/>
        </w:rPr>
        <w:t xml:space="preserve">UBC Orthodontic Clinic</w:t>
      </w:r>
      <w:r>
        <w:t xml:space="preserve">, Vancouver, BC</w:t>
      </w:r>
      <w:r>
        <w:br/>
      </w:r>
      <w:r>
        <w:t xml:space="preserve">August 2015 – December 2015</w:t>
      </w:r>
    </w:p>
    <w:p>
      <w:pPr>
        <w:numPr>
          <w:ilvl w:val="0"/>
          <w:numId w:val="1003"/>
        </w:numPr>
        <w:pStyle w:val="Compact"/>
      </w:pPr>
      <w:r>
        <w:t xml:space="preserve">Provided clinical care to over 200 patients, focusing on interceptive orthodontics and early treatment for malocclusions.</w:t>
      </w:r>
    </w:p>
    <w:p>
      <w:pPr>
        <w:numPr>
          <w:ilvl w:val="0"/>
          <w:numId w:val="1003"/>
        </w:numPr>
        <w:pStyle w:val="Compact"/>
      </w:pPr>
      <w:r>
        <w:t xml:space="preserve">Published research on the integration of digital imaging in Canadian orthodontic practices, presented at the 2015 CDA Annual Meeting.</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Canadian Dental Association (CDA) Certification</w:t>
      </w:r>
      <w:r>
        <w:t xml:space="preserve">, 2013</w:t>
      </w:r>
    </w:p>
    <w:p>
      <w:pPr>
        <w:numPr>
          <w:ilvl w:val="0"/>
          <w:numId w:val="1004"/>
        </w:numPr>
        <w:pStyle w:val="Compact"/>
      </w:pPr>
      <w:r>
        <w:rPr>
          <w:bCs/>
          <w:b/>
        </w:rPr>
        <w:t xml:space="preserve">Royal College of Dentists of Canada (RCDC) Fellowship in Orthodontics</w:t>
      </w:r>
      <w:r>
        <w:t xml:space="preserve">, 2016</w:t>
      </w:r>
    </w:p>
    <w:p>
      <w:pPr>
        <w:numPr>
          <w:ilvl w:val="0"/>
          <w:numId w:val="1004"/>
        </w:numPr>
        <w:pStyle w:val="Compact"/>
      </w:pPr>
      <w:r>
        <w:rPr>
          <w:bCs/>
          <w:b/>
        </w:rPr>
        <w:t xml:space="preserve">Registered Orthodontist in British Columbia, Canada</w:t>
      </w:r>
      <w:r>
        <w:t xml:space="preserve">, BCCDS License #123456, Valid Until: 2028</w:t>
      </w:r>
    </w:p>
    <w:p>
      <w:pPr>
        <w:numPr>
          <w:ilvl w:val="0"/>
          <w:numId w:val="1004"/>
        </w:numPr>
        <w:pStyle w:val="Compact"/>
      </w:pPr>
      <w:r>
        <w:rPr>
          <w:bCs/>
          <w:b/>
        </w:rPr>
        <w:t xml:space="preserve">Certified Invisalign Provider</w:t>
      </w:r>
      <w:r>
        <w:t xml:space="preserve">, Align Technology, 2017 – Present</w:t>
      </w:r>
    </w:p>
    <w:bookmarkEnd w:id="26"/>
    <w:bookmarkStart w:id="27" w:name="skills-and-expertise"/>
    <w:p>
      <w:pPr>
        <w:pStyle w:val="Heading2"/>
      </w:pPr>
      <w:r>
        <w:t xml:space="preserve">Skills and Expertise</w:t>
      </w:r>
    </w:p>
    <w:p>
      <w:pPr>
        <w:pStyle w:val="FirstParagraph"/>
      </w:pPr>
      <w:r>
        <w:rPr>
          <w:bCs/>
          <w:b/>
        </w:rPr>
        <w:t xml:space="preserve">Technical Skills:</w:t>
      </w:r>
    </w:p>
    <w:p>
      <w:pPr>
        <w:numPr>
          <w:ilvl w:val="0"/>
          <w:numId w:val="1005"/>
        </w:numPr>
        <w:pStyle w:val="Compact"/>
      </w:pPr>
      <w:r>
        <w:t xml:space="preserve">Proficient in 3D digital imaging, CEREC technology, and cone beam computed tomography (CBCT).</w:t>
      </w:r>
    </w:p>
    <w:p>
      <w:pPr>
        <w:numPr>
          <w:ilvl w:val="0"/>
          <w:numId w:val="1005"/>
        </w:numPr>
        <w:pStyle w:val="Compact"/>
      </w:pPr>
      <w:r>
        <w:t xml:space="preserve">Expertise in Invisalign, Damon braces, and other modern orthodontic appliances.</w:t>
      </w:r>
    </w:p>
    <w:p>
      <w:pPr>
        <w:numPr>
          <w:ilvl w:val="0"/>
          <w:numId w:val="1005"/>
        </w:numPr>
        <w:pStyle w:val="Compact"/>
      </w:pPr>
      <w:r>
        <w:t xml:space="preserve">Skilled in managing complex cases such as crossbites, overcrowding, and temporomandibular joint (TMJ) disorders.</w:t>
      </w:r>
    </w:p>
    <w:p>
      <w:pPr>
        <w:pStyle w:val="FirstParagraph"/>
      </w:pPr>
      <w:r>
        <w:rPr>
          <w:bCs/>
          <w:b/>
        </w:rPr>
        <w:t xml:space="preserve">Soft Skills:</w:t>
      </w:r>
    </w:p>
    <w:p>
      <w:pPr>
        <w:numPr>
          <w:ilvl w:val="0"/>
          <w:numId w:val="1006"/>
        </w:numPr>
        <w:pStyle w:val="Compact"/>
      </w:pPr>
      <w:r>
        <w:t xml:space="preserve">Excellent communication and patient education abilities, tailored to diverse cultural groups in Canada Vancouver.</w:t>
      </w:r>
    </w:p>
    <w:p>
      <w:pPr>
        <w:numPr>
          <w:ilvl w:val="0"/>
          <w:numId w:val="1006"/>
        </w:numPr>
        <w:pStyle w:val="Compact"/>
      </w:pPr>
      <w:r>
        <w:t xml:space="preserve">Strong leadership and teamwork, collaborating with multidisciplinary healthcare providers.</w:t>
      </w:r>
    </w:p>
    <w:p>
      <w:pPr>
        <w:numPr>
          <w:ilvl w:val="0"/>
          <w:numId w:val="1006"/>
        </w:numPr>
        <w:pStyle w:val="Compact"/>
      </w:pPr>
      <w:r>
        <w:t xml:space="preserve">Commitment to continuous learning through attending CDA and American Association of Orthodontists (AAO) conferences annually.</w:t>
      </w:r>
    </w:p>
    <w:bookmarkEnd w:id="27"/>
    <w:bookmarkStart w:id="28" w:name="Xcdb27d07dccc6a41e1ffd877daa2493ea91c07d"/>
    <w:p>
      <w:pPr>
        <w:pStyle w:val="Heading2"/>
      </w:pPr>
      <w:r>
        <w:t xml:space="preserve">Community Involvement &amp; Professional Affiliations</w:t>
      </w:r>
    </w:p>
    <w:p>
      <w:pPr>
        <w:numPr>
          <w:ilvl w:val="0"/>
          <w:numId w:val="1007"/>
        </w:numPr>
        <w:pStyle w:val="Compact"/>
      </w:pPr>
      <w:r>
        <w:rPr>
          <w:bCs/>
          <w:b/>
        </w:rPr>
        <w:t xml:space="preserve">Member, Canadian Association of Orthodontists (CAO)</w:t>
      </w:r>
      <w:r>
        <w:t xml:space="preserve"> </w:t>
      </w:r>
      <w:r>
        <w:t xml:space="preserve">– 2014 – Present</w:t>
      </w:r>
    </w:p>
    <w:p>
      <w:pPr>
        <w:numPr>
          <w:ilvl w:val="0"/>
          <w:numId w:val="1007"/>
        </w:numPr>
        <w:pStyle w:val="Compact"/>
      </w:pPr>
      <w:r>
        <w:rPr>
          <w:bCs/>
          <w:b/>
        </w:rPr>
        <w:t xml:space="preserve">Vancouver Dental Society (VDS) Volunteer</w:t>
      </w:r>
      <w:r>
        <w:t xml:space="preserve">, 2017 – Present: Participate in free dental clinics for underserved communities in Canada Vancouver.</w:t>
      </w:r>
    </w:p>
    <w:p>
      <w:pPr>
        <w:numPr>
          <w:ilvl w:val="0"/>
          <w:numId w:val="1007"/>
        </w:numPr>
        <w:pStyle w:val="Compact"/>
      </w:pPr>
      <w:r>
        <w:rPr>
          <w:bCs/>
          <w:b/>
        </w:rPr>
        <w:t xml:space="preserve">Guest Lecturer, UBC Faculty of Dentistry</w:t>
      </w:r>
      <w:r>
        <w:t xml:space="preserve">, 2019 – Present: Share insights on orthodontic innovations and patient-centered care.</w:t>
      </w:r>
    </w:p>
    <w:p>
      <w:pPr>
        <w:numPr>
          <w:ilvl w:val="0"/>
          <w:numId w:val="1007"/>
        </w:numPr>
        <w:pStyle w:val="Compact"/>
      </w:pPr>
      <w:r>
        <w:rPr>
          <w:bCs/>
          <w:b/>
        </w:rPr>
        <w:t xml:space="preserve">Volunteer Orthodontist, SmileTrain Canada</w:t>
      </w:r>
      <w:r>
        <w:t xml:space="preserve">: Provide corrective surgeries for children with cleft lip/palate in partnership with local NGOs.</w:t>
      </w:r>
    </w:p>
    <w:bookmarkEnd w:id="28"/>
    <w:bookmarkStart w:id="29" w:name="publications-and-research"/>
    <w:p>
      <w:pPr>
        <w:pStyle w:val="Heading2"/>
      </w:pPr>
      <w:r>
        <w:t xml:space="preserve">Publications and Research</w:t>
      </w:r>
    </w:p>
    <w:p>
      <w:pPr>
        <w:pStyle w:val="FirstParagraph"/>
      </w:pPr>
      <w:r>
        <w:rPr>
          <w:bCs/>
          <w:b/>
        </w:rPr>
        <w:t xml:space="preserve">Peer-Reviewed Articles:</w:t>
      </w:r>
    </w:p>
    <w:p>
      <w:pPr>
        <w:numPr>
          <w:ilvl w:val="0"/>
          <w:numId w:val="1008"/>
        </w:numPr>
        <w:pStyle w:val="Compact"/>
      </w:pPr>
      <w:r>
        <w:t xml:space="preserve">Carter, E. (2019). "Advancements in Clear Aligner Therapy: A Canadian Perspective." *Journal of Orthodontic Science*, 12(3), 45-58.</w:t>
      </w:r>
    </w:p>
    <w:p>
      <w:pPr>
        <w:numPr>
          <w:ilvl w:val="0"/>
          <w:numId w:val="1008"/>
        </w:numPr>
        <w:pStyle w:val="Compact"/>
      </w:pPr>
      <w:r>
        <w:t xml:space="preserve">Carter, E., &amp; Lee, S. (2020). "Cultural Competency in Orthodontic Practice: Lessons from Vancouver." *Canadian Journal of Dental Hygiene*, 14(2), 78-90.</w:t>
      </w:r>
    </w:p>
    <w:p>
      <w:pPr>
        <w:pStyle w:val="FirstParagraph"/>
      </w:pPr>
      <w:r>
        <w:rPr>
          <w:bCs/>
          <w:b/>
        </w:rPr>
        <w:t xml:space="preserve">Conference Presentations:</w:t>
      </w:r>
    </w:p>
    <w:p>
      <w:pPr>
        <w:numPr>
          <w:ilvl w:val="0"/>
          <w:numId w:val="1009"/>
        </w:numPr>
        <w:pStyle w:val="Compact"/>
      </w:pPr>
      <w:r>
        <w:t xml:space="preserve">"Innovations in Pediatric Orthodontics," CAO Annual Conference, Toronto, ON (2021).</w:t>
      </w:r>
    </w:p>
    <w:p>
      <w:pPr>
        <w:numPr>
          <w:ilvl w:val="0"/>
          <w:numId w:val="1009"/>
        </w:numPr>
        <w:pStyle w:val="Compact"/>
      </w:pPr>
      <w:r>
        <w:t xml:space="preserve">"Digital Workflow in Canadian Orthodontic Practices," AAO Annual Session, San Diego, CA (2022).</w:t>
      </w:r>
    </w:p>
    <w:bookmarkEnd w:id="29"/>
    <w:bookmarkStart w:id="30" w:name="references"/>
    <w:p>
      <w:pPr>
        <w:pStyle w:val="Heading2"/>
      </w:pPr>
      <w:r>
        <w:t xml:space="preserve">References</w:t>
      </w:r>
    </w:p>
    <w:p>
      <w:pPr>
        <w:pStyle w:val="FirstParagraph"/>
      </w:pPr>
      <w:r>
        <w:t xml:space="preserve">Available upon request. Current and former colleagues, including Dr. Michael Chen (Director, UBC Orthodontic Clinic) and Dr. Sarah Wong (General Dentist, Vancouver Smile Solutions).</w:t>
      </w:r>
    </w:p>
    <w:bookmarkEnd w:id="30"/>
    <w:p>
      <w:pPr>
        <w:pStyle w:val="BodyText"/>
      </w:pPr>
      <w:r>
        <w:t xml:space="preserve">This Curriculum Vitae reflects the professional journey of an Orthodontist in Canada Vancouver, dedicated to excellence in patient care and advancing orthodontic standards within the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Canada Vancouver</dc:title>
  <dc:creator/>
  <dc:language>en</dc:language>
  <cp:keywords/>
  <dcterms:created xsi:type="dcterms:W3CDTF">2025-12-02T15:51:49Z</dcterms:created>
  <dcterms:modified xsi:type="dcterms:W3CDTF">2025-12-02T15:51:49Z</dcterms:modified>
</cp:coreProperties>
</file>

<file path=docProps/custom.xml><?xml version="1.0" encoding="utf-8"?>
<Properties xmlns="http://schemas.openxmlformats.org/officeDocument/2006/custom-properties" xmlns:vt="http://schemas.openxmlformats.org/officeDocument/2006/docPropsVTypes"/>
</file>