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Ananya Rao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ananyarao@orthodontist.in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Malleswaram, Bangalore, Karnataka,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10 years of experience in India Bangalore. Specializing in pediatric and adult orthodontics, with a focus on innovative treatment techniques such as Invisalign and lingual braces. Committed to delivering personalized care to patients across diverse cultural backgrounds in Bangalore's dynamic urban environment. A member of the Indian Orthodontic Society (IOS) and actively involved in community dental health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</w:t>
      </w:r>
      <w:r>
        <w:t xml:space="preserve"> </w:t>
      </w:r>
      <w:r>
        <w:t xml:space="preserve">- Rajiv Gandhi University of Health Sciences, Bangalore, India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MDS in Orthodontics and Dentofacial Orthopaedics</w:t>
      </w:r>
      <w:r>
        <w:t xml:space="preserve"> </w:t>
      </w:r>
      <w:r>
        <w:t xml:space="preserve">- Manipal College of Dental Sciences, Mangalore, India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Aesthetic Orthodontics</w:t>
      </w:r>
      <w:r>
        <w:t xml:space="preserve"> </w:t>
      </w:r>
      <w:r>
        <w:t xml:space="preserve">- American Board of Orthodontics (ABO), USA (2015)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r.-orthodontist"/>
    <w:p>
      <w:pPr>
        <w:pStyle w:val="Heading3"/>
      </w:pPr>
      <w:r>
        <w:rPr>
          <w:bCs/>
          <w:b/>
        </w:rPr>
        <w:t xml:space="preserve">Sr. Orthodontist</w:t>
      </w:r>
    </w:p>
    <w:p>
      <w:pPr>
        <w:pStyle w:val="FirstParagraph"/>
      </w:pPr>
      <w:r>
        <w:rPr>
          <w:iCs/>
          <w:i/>
        </w:rPr>
        <w:t xml:space="preserve">Bangalore Dental &amp; Ortho Clinic, Bangalore, India</w:t>
      </w:r>
      <w:r>
        <w:t xml:space="preserve"> </w:t>
      </w:r>
      <w:r>
        <w:t xml:space="preserve">(2016–Present)</w:t>
      </w:r>
    </w:p>
    <w:p>
      <w:pPr>
        <w:numPr>
          <w:ilvl w:val="0"/>
          <w:numId w:val="1002"/>
        </w:numPr>
        <w:pStyle w:val="Compact"/>
      </w:pPr>
      <w:r>
        <w:t xml:space="preserve">Managed a team of 5 orthodontic assistants and 3 dental hygienists.</w:t>
      </w:r>
    </w:p>
    <w:p>
      <w:pPr>
        <w:numPr>
          <w:ilvl w:val="0"/>
          <w:numId w:val="1002"/>
        </w:numPr>
        <w:pStyle w:val="Compact"/>
      </w:pPr>
      <w:r>
        <w:t xml:space="preserve">Treated over 1,200 patients annually, including complex cases involving malocclusions and jaw discrepancies.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systems for precise diagnosis and treatment planning in India Bangalore’s growing private healthcare sector.</w:t>
      </w:r>
    </w:p>
    <w:p>
      <w:pPr>
        <w:numPr>
          <w:ilvl w:val="0"/>
          <w:numId w:val="1002"/>
        </w:numPr>
        <w:pStyle w:val="Compact"/>
      </w:pPr>
      <w:r>
        <w:t xml:space="preserve">Collaborated with maxillofacial surgeons to provide multidisciplinary care for patients requiring orthognathic surgery.</w:t>
      </w:r>
    </w:p>
    <w:bookmarkEnd w:id="23"/>
    <w:bookmarkStart w:id="24" w:name="orthodontist"/>
    <w:p>
      <w:pPr>
        <w:pStyle w:val="Heading3"/>
      </w:pPr>
      <w:r>
        <w:rPr>
          <w:bCs/>
          <w:b/>
        </w:rPr>
        <w:t xml:space="preserve">Orthodontist</w:t>
      </w:r>
    </w:p>
    <w:p>
      <w:pPr>
        <w:pStyle w:val="FirstParagraph"/>
      </w:pPr>
      <w:r>
        <w:rPr>
          <w:iCs/>
          <w:i/>
        </w:rPr>
        <w:t xml:space="preserve">SmileCare Dental Hospital, Bangalore, India</w:t>
      </w:r>
      <w:r>
        <w:t xml:space="preserve"> </w:t>
      </w:r>
      <w:r>
        <w:t xml:space="preserve">(2012–2016)</w:t>
      </w:r>
    </w:p>
    <w:p>
      <w:pPr>
        <w:numPr>
          <w:ilvl w:val="0"/>
          <w:numId w:val="1003"/>
        </w:numPr>
        <w:pStyle w:val="Compact"/>
      </w:pPr>
      <w:r>
        <w:t xml:space="preserve">Provided orthodontic treatment for pediatric and adult patients using modern appliances like self-ligating brackets and clear aligners.</w:t>
      </w:r>
    </w:p>
    <w:p>
      <w:pPr>
        <w:numPr>
          <w:ilvl w:val="0"/>
          <w:numId w:val="1003"/>
        </w:numPr>
        <w:pStyle w:val="Compact"/>
      </w:pPr>
      <w:r>
        <w:t xml:space="preserve">Conducted free dental camps in underserved areas of Bangalore to promote oral health awareness.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dental malocclusions in South Indian populations, presented at the Indian Orthodontic Society Annual Conference (2014).</w:t>
      </w:r>
    </w:p>
    <w:bookmarkEnd w:id="24"/>
    <w:bookmarkEnd w:id="25"/>
    <w:bookmarkStart w:id="26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t xml:space="preserve">Member, Indian Orthodontic Society (IOS) – 2010–Present</w:t>
      </w:r>
    </w:p>
    <w:p>
      <w:pPr>
        <w:numPr>
          <w:ilvl w:val="0"/>
          <w:numId w:val="1004"/>
        </w:numPr>
        <w:pStyle w:val="Compact"/>
      </w:pPr>
      <w:r>
        <w:t xml:space="preserve">Member, Asian Pacific Orthodontic Society (APOS) – 2015–Present</w:t>
      </w:r>
    </w:p>
    <w:p>
      <w:pPr>
        <w:numPr>
          <w:ilvl w:val="0"/>
          <w:numId w:val="1004"/>
        </w:numPr>
        <w:pStyle w:val="Compact"/>
      </w:pPr>
      <w:r>
        <w:t xml:space="preserve">Certified Invisalign Provider – Align Technology, USA (2017)</w:t>
      </w:r>
    </w:p>
    <w:p>
      <w:pPr>
        <w:numPr>
          <w:ilvl w:val="0"/>
          <w:numId w:val="1004"/>
        </w:numPr>
        <w:pStyle w:val="Compact"/>
      </w:pPr>
      <w:r>
        <w:t xml:space="preserve">Advanced Training in Cephalometric Analysis and Growth Prediction – National Dental Institute, India (2018)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orthodontic diagnosis and treatment planning for patients in India Bangalore.</w:t>
      </w:r>
    </w:p>
    <w:p>
      <w:pPr>
        <w:numPr>
          <w:ilvl w:val="0"/>
          <w:numId w:val="1005"/>
        </w:numPr>
        <w:pStyle w:val="Compact"/>
      </w:pPr>
      <w:r>
        <w:t xml:space="preserve">Proficient in digital scanning, 3D imaging, and computer-aided treatment simulation.</w:t>
      </w:r>
    </w:p>
    <w:p>
      <w:pPr>
        <w:numPr>
          <w:ilvl w:val="0"/>
          <w:numId w:val="1005"/>
        </w:numPr>
        <w:pStyle w:val="Compact"/>
      </w:pPr>
      <w:r>
        <w:t xml:space="preserve">Skilled in managing both traditional braces and modern aesthetic options like lingual braces and clear aligners.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orthodontic care and address cultural sensitivities in a multilingual city like Bangalore.</w:t>
      </w:r>
    </w:p>
    <w:bookmarkEnd w:id="27"/>
    <w:bookmarkStart w:id="28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Kannada (Native)</w:t>
      </w:r>
    </w:p>
    <w:p>
      <w:pPr>
        <w:numPr>
          <w:ilvl w:val="0"/>
          <w:numId w:val="1006"/>
        </w:numPr>
        <w:pStyle w:val="Compact"/>
      </w:pPr>
      <w:r>
        <w:t xml:space="preserve">Hindi (Fluent)</w:t>
      </w:r>
    </w:p>
    <w:p>
      <w:pPr>
        <w:numPr>
          <w:ilvl w:val="0"/>
          <w:numId w:val="1006"/>
        </w:numPr>
        <w:pStyle w:val="Compact"/>
      </w:pPr>
      <w:r>
        <w:t xml:space="preserve">Marathi (Basic)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"Epidemiology of Malocclusion in South India: A Bangalore-Based Study" – Journal of Indian Orthodontic Society, 2014.</w:t>
      </w:r>
    </w:p>
    <w:p>
      <w:pPr>
        <w:numPr>
          <w:ilvl w:val="0"/>
          <w:numId w:val="1007"/>
        </w:numPr>
        <w:pStyle w:val="Compact"/>
      </w:pPr>
      <w:r>
        <w:t xml:space="preserve">"Comparative Analysis of Invisalign vs. Traditional Braces in Adult Patients" – International Journal of Orthodontics, 2017.</w:t>
      </w:r>
    </w:p>
    <w:p>
      <w:pPr>
        <w:numPr>
          <w:ilvl w:val="0"/>
          <w:numId w:val="1007"/>
        </w:numPr>
        <w:pStyle w:val="Compact"/>
      </w:pPr>
      <w:r>
        <w:t xml:space="preserve">Presenter at the "Advances in Aesthetic Orthodontics" conference, Bangalore (2019).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"Top Orthodontist in Bangalore" – Dental Excellence Awards, 2020.</w:t>
      </w:r>
    </w:p>
    <w:p>
      <w:pPr>
        <w:numPr>
          <w:ilvl w:val="0"/>
          <w:numId w:val="1008"/>
        </w:numPr>
        <w:pStyle w:val="Compact"/>
      </w:pPr>
      <w:r>
        <w:t xml:space="preserve">Outstanding Contribution to Dental Education – Rajiv Gandhi University of Health Sciences, 2018.</w:t>
      </w:r>
    </w:p>
    <w:p>
      <w:pPr>
        <w:numPr>
          <w:ilvl w:val="0"/>
          <w:numId w:val="1008"/>
        </w:numPr>
        <w:pStyle w:val="Compact"/>
      </w:pPr>
      <w:r>
        <w:t xml:space="preserve">Recipient of the "Community Health Champion" award from SmileCare Dental Hospital for free dental camps in Bangalore's slums (2015).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Ananya Rao at +91 80 1234 5678 or ananyarao@orthodontist.in.</w:t>
      </w:r>
    </w:p>
    <w:p>
      <w:pPr>
        <w:pStyle w:val="BodyText"/>
      </w:pPr>
      <w:r>
        <w:rPr>
          <w:iCs/>
          <w:i/>
        </w:rPr>
        <w:t xml:space="preserve">This Curriculum Vitae is tailored for an Orthodontist practicing in India Bangalore, emphasizing local expertise, cultural relevance, and professional achievements specific to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India Bangalore</dc:title>
  <dc:creator/>
  <dc:language>en</dc:language>
  <cp:keywords/>
  <dcterms:created xsi:type="dcterms:W3CDTF">2025-11-30T22:04:08Z</dcterms:created>
  <dcterms:modified xsi:type="dcterms:W3CDTF">2025-11-30T22:04:08Z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