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Israel</w:t>
      </w:r>
      <w:r>
        <w:t xml:space="preserve"> </w:t>
      </w:r>
      <w:r>
        <w:t xml:space="preserve">Jerusalem</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Rachel Levi, DDS, MS</w:t>
      </w:r>
      <w:r>
        <w:br/>
      </w:r>
      <w:r>
        <w:rPr>
          <w:bCs/>
          <w:b/>
        </w:rPr>
        <w:t xml:space="preserve">Address:</w:t>
      </w:r>
      <w:r>
        <w:t xml:space="preserve"> </w:t>
      </w:r>
      <w:r>
        <w:t xml:space="preserve">12 Ben Yehuda Street, Jerusalem, Israel</w:t>
      </w:r>
      <w:r>
        <w:br/>
      </w:r>
      <w:r>
        <w:rPr>
          <w:bCs/>
          <w:b/>
        </w:rPr>
        <w:t xml:space="preserve">Phone:</w:t>
      </w:r>
      <w:r>
        <w:t xml:space="preserve"> </w:t>
      </w:r>
      <w:r>
        <w:t xml:space="preserve">+972-54-123-4567</w:t>
      </w:r>
      <w:r>
        <w:br/>
      </w:r>
      <w:r>
        <w:rPr>
          <w:bCs/>
          <w:b/>
        </w:rPr>
        <w:t xml:space="preserve">Email:</w:t>
      </w:r>
      <w:r>
        <w:t xml:space="preserve"> </w:t>
      </w:r>
      <w:r>
        <w:t xml:space="preserve">rachel.levi@orthodentisrael.com</w:t>
      </w:r>
      <w:r>
        <w:br/>
      </w:r>
      <w:r>
        <w:rPr>
          <w:bCs/>
          <w:b/>
        </w:rPr>
        <w:t xml:space="preserve">Website:</w:t>
      </w:r>
      <w:r>
        <w:t xml:space="preserve"> </w:t>
      </w:r>
      <w:r>
        <w:t xml:space="preserve">www.orthodentisrael.com</w:t>
      </w:r>
    </w:p>
    <w:bookmarkEnd w:id="20"/>
    <w:bookmarkStart w:id="21" w:name="professional-summary"/>
    <w:p>
      <w:pPr>
        <w:pStyle w:val="Heading2"/>
      </w:pPr>
      <w:r>
        <w:t xml:space="preserve">Professional Summary</w:t>
      </w:r>
    </w:p>
    <w:p>
      <w:pPr>
        <w:pStyle w:val="FirstParagraph"/>
      </w:pPr>
      <w:r>
        <w:t xml:space="preserve">As a highly skilled and compassionate Orthodontist based in Israel Jerusalem, Dr. Rachel Levi brings over 15 years of expertise in diagnosing, preventing, and treating dental and facial irregularities. With a focus on pediatric and adult orthodontics, she is dedicated to delivering personalized care that aligns with the unique cultural and medical needs of patients in Israel. Dr. Levi’s commitment to innovation, combined with her deep understanding of the healthcare landscape in Jerusalem, ensures that she remains at the forefront of orthodontic advancements in the region. Her work reflects a strong foundation in both clinical excellence and community service, making her a trusted professional for families and individuals across Israel.</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(DDS)</w:t>
      </w:r>
      <w:r>
        <w:t xml:space="preserve">, Hadassah School of Dental Medicine, Hebrew University-Hadassah Medical School, Jerusalem, Israel (2005)</w:t>
      </w:r>
    </w:p>
    <w:p>
      <w:pPr>
        <w:numPr>
          <w:ilvl w:val="0"/>
          <w:numId w:val="1001"/>
        </w:numPr>
        <w:pStyle w:val="Compact"/>
      </w:pPr>
      <w:r>
        <w:rPr>
          <w:bCs/>
          <w:b/>
        </w:rPr>
        <w:t xml:space="preserve">Masters in Orthodontics</w:t>
      </w:r>
      <w:r>
        <w:t xml:space="preserve">, Sackler Faculty of Medicine, Tel Aviv University, Tel Aviv, Israel (2010)</w:t>
      </w:r>
    </w:p>
    <w:p>
      <w:pPr>
        <w:numPr>
          <w:ilvl w:val="0"/>
          <w:numId w:val="1001"/>
        </w:numPr>
        <w:pStyle w:val="Compact"/>
      </w:pPr>
      <w:r>
        <w:rPr>
          <w:bCs/>
          <w:b/>
        </w:rPr>
        <w:t xml:space="preserve">Specialization in Pediatric Orthodontics</w:t>
      </w:r>
      <w:r>
        <w:t xml:space="preserve">, Department of Orthodontics, Soroka Medical Center, Beersheba, Israel (2012)</w:t>
      </w:r>
    </w:p>
    <w:bookmarkEnd w:id="22"/>
    <w:bookmarkStart w:id="26" w:name="professional-experience"/>
    <w:p>
      <w:pPr>
        <w:pStyle w:val="Heading2"/>
      </w:pPr>
      <w:r>
        <w:t xml:space="preserve">Professional Experience</w:t>
      </w:r>
    </w:p>
    <w:bookmarkStart w:id="23" w:name="lead-orthodontist"/>
    <w:p>
      <w:pPr>
        <w:pStyle w:val="Heading3"/>
      </w:pPr>
      <w:r>
        <w:rPr>
          <w:bCs/>
          <w:b/>
        </w:rPr>
        <w:t xml:space="preserve">Lead Orthodontist</w:t>
      </w:r>
    </w:p>
    <w:p>
      <w:pPr>
        <w:pStyle w:val="FirstParagraph"/>
      </w:pPr>
      <w:r>
        <w:rPr>
          <w:iCs/>
          <w:i/>
        </w:rPr>
        <w:t xml:space="preserve">Jerusalem Dental &amp; Orthodontic Clinic, Jerusalem, Israel (2015–Present)</w:t>
      </w:r>
    </w:p>
    <w:p>
      <w:pPr>
        <w:numPr>
          <w:ilvl w:val="0"/>
          <w:numId w:val="1002"/>
        </w:numPr>
        <w:pStyle w:val="Compact"/>
      </w:pPr>
      <w:r>
        <w:t xml:space="preserve">Managed a multidisciplinary team of dental professionals to provide comprehensive orthodontic care, including traditional braces, clear aligners, and functional appliances.</w:t>
      </w:r>
    </w:p>
    <w:p>
      <w:pPr>
        <w:numPr>
          <w:ilvl w:val="0"/>
          <w:numId w:val="1002"/>
        </w:numPr>
        <w:pStyle w:val="Compact"/>
      </w:pPr>
      <w:r>
        <w:t xml:space="preserve">Developed treatment plans tailored to the needs of patients from diverse cultural and socioeconomic backgrounds in Israel Jerusalem.</w:t>
      </w:r>
    </w:p>
    <w:p>
      <w:pPr>
        <w:numPr>
          <w:ilvl w:val="0"/>
          <w:numId w:val="1002"/>
        </w:numPr>
        <w:pStyle w:val="Compact"/>
      </w:pPr>
      <w:r>
        <w:t xml:space="preserve">Collaborated with pediatricians and general dentists in the region to ensure holistic patient care for children and adolescents.</w:t>
      </w:r>
    </w:p>
    <w:p>
      <w:pPr>
        <w:numPr>
          <w:ilvl w:val="0"/>
          <w:numId w:val="1002"/>
        </w:numPr>
        <w:pStyle w:val="Compact"/>
      </w:pPr>
      <w:r>
        <w:t xml:space="preserve">Contributed to community outreach programs, offering free orthodontic consultations at local schools in Jerusalem.</w:t>
      </w:r>
    </w:p>
    <w:bookmarkEnd w:id="23"/>
    <w:bookmarkStart w:id="24" w:name="orthodontic-resident"/>
    <w:p>
      <w:pPr>
        <w:pStyle w:val="Heading3"/>
      </w:pPr>
      <w:r>
        <w:rPr>
          <w:bCs/>
          <w:b/>
        </w:rPr>
        <w:t xml:space="preserve">Orthodontic Resident</w:t>
      </w:r>
    </w:p>
    <w:p>
      <w:pPr>
        <w:pStyle w:val="FirstParagraph"/>
      </w:pPr>
      <w:r>
        <w:rPr>
          <w:iCs/>
          <w:i/>
        </w:rPr>
        <w:t xml:space="preserve">Soroka Medical Center, Beersheba, Israel (2012–2015)</w:t>
      </w:r>
    </w:p>
    <w:p>
      <w:pPr>
        <w:numPr>
          <w:ilvl w:val="0"/>
          <w:numId w:val="1003"/>
        </w:numPr>
        <w:pStyle w:val="Compact"/>
      </w:pPr>
      <w:r>
        <w:t xml:space="preserve">Provided clinical care under the supervision of senior orthodontists, specializing in complex cases involving malocclusions and craniofacial anomalies.</w:t>
      </w:r>
    </w:p>
    <w:p>
      <w:pPr>
        <w:numPr>
          <w:ilvl w:val="0"/>
          <w:numId w:val="1003"/>
        </w:numPr>
        <w:pStyle w:val="Compact"/>
      </w:pPr>
      <w:r>
        <w:t xml:space="preserve">Conducted research on the efficacy of modern orthodontic techniques in diverse populations, with a focus on Middle Eastern demographics.</w:t>
      </w:r>
    </w:p>
    <w:p>
      <w:pPr>
        <w:numPr>
          <w:ilvl w:val="0"/>
          <w:numId w:val="1003"/>
        </w:numPr>
        <w:pStyle w:val="Compact"/>
      </w:pPr>
      <w:r>
        <w:t xml:space="preserve">Published peer-reviewed articles in Israeli dental journals, contributing to the advancement of orthodontic practices in Israel.</w:t>
      </w:r>
    </w:p>
    <w:bookmarkEnd w:id="24"/>
    <w:bookmarkStart w:id="25" w:name="assistant-orthodontist"/>
    <w:p>
      <w:pPr>
        <w:pStyle w:val="Heading3"/>
      </w:pPr>
      <w:r>
        <w:rPr>
          <w:bCs/>
          <w:b/>
        </w:rPr>
        <w:t xml:space="preserve">Assistant Orthodontist</w:t>
      </w:r>
    </w:p>
    <w:p>
      <w:pPr>
        <w:pStyle w:val="FirstParagraph"/>
      </w:pPr>
      <w:r>
        <w:rPr>
          <w:iCs/>
          <w:i/>
        </w:rPr>
        <w:t xml:space="preserve">Dental Health Center, Ramat Gan, Israel (2010–2012)</w:t>
      </w:r>
    </w:p>
    <w:p>
      <w:pPr>
        <w:numPr>
          <w:ilvl w:val="0"/>
          <w:numId w:val="1004"/>
        </w:numPr>
        <w:pStyle w:val="Compact"/>
      </w:pPr>
      <w:r>
        <w:t xml:space="preserve">Assisted in the diagnosis and treatment of over 500 patients annually, emphasizing patient education and long-term oral health maintenance.</w:t>
      </w:r>
    </w:p>
    <w:p>
      <w:pPr>
        <w:numPr>
          <w:ilvl w:val="0"/>
          <w:numId w:val="1004"/>
        </w:numPr>
        <w:pStyle w:val="Compact"/>
      </w:pPr>
      <w:r>
        <w:t xml:space="preserve">Utilized advanced digital imaging systems to create precise treatment plans for patients in the Tel Aviv area, including Jerusalem.</w:t>
      </w:r>
    </w:p>
    <w:bookmarkEnd w:id="25"/>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Israeli Dental Association (IDA)</w:t>
      </w:r>
      <w:r>
        <w:t xml:space="preserve"> </w:t>
      </w:r>
      <w:r>
        <w:t xml:space="preserve">– Member since 2005</w:t>
      </w:r>
    </w:p>
    <w:p>
      <w:pPr>
        <w:numPr>
          <w:ilvl w:val="0"/>
          <w:numId w:val="1005"/>
        </w:numPr>
        <w:pStyle w:val="Compact"/>
      </w:pPr>
      <w:r>
        <w:rPr>
          <w:bCs/>
          <w:b/>
        </w:rPr>
        <w:t xml:space="preserve">American Association of Orthodontists (AAO)</w:t>
      </w:r>
      <w:r>
        <w:t xml:space="preserve"> </w:t>
      </w:r>
      <w:r>
        <w:t xml:space="preserve">– International Affiliate Member</w:t>
      </w:r>
    </w:p>
    <w:p>
      <w:pPr>
        <w:numPr>
          <w:ilvl w:val="0"/>
          <w:numId w:val="1005"/>
        </w:numPr>
        <w:pStyle w:val="Compact"/>
      </w:pPr>
      <w:r>
        <w:rPr>
          <w:bCs/>
          <w:b/>
        </w:rPr>
        <w:t xml:space="preserve">Invisalign Certified Provider</w:t>
      </w:r>
      <w:r>
        <w:t xml:space="preserve"> </w:t>
      </w:r>
      <w:r>
        <w:t xml:space="preserve">– Recognized for expertise in clear aligner therapy</w:t>
      </w:r>
    </w:p>
    <w:p>
      <w:pPr>
        <w:numPr>
          <w:ilvl w:val="0"/>
          <w:numId w:val="1005"/>
        </w:numPr>
        <w:pStyle w:val="Compact"/>
      </w:pPr>
      <w:r>
        <w:rPr>
          <w:bCs/>
          <w:b/>
        </w:rPr>
        <w:t xml:space="preserve">Cone Beam Computed Tomography (CBCT) Certification</w:t>
      </w:r>
      <w:r>
        <w:t xml:space="preserve"> </w:t>
      </w:r>
      <w:r>
        <w:t xml:space="preserve">– Advanced imaging techniques for accurate diagnosis in Israel Jerusalem</w:t>
      </w:r>
    </w:p>
    <w:bookmarkEnd w:id="27"/>
    <w:bookmarkStart w:id="28" w:name="publications-and-research"/>
    <w:p>
      <w:pPr>
        <w:pStyle w:val="Heading2"/>
      </w:pPr>
      <w:r>
        <w:t xml:space="preserve">Publications and Research</w:t>
      </w:r>
    </w:p>
    <w:p>
      <w:pPr>
        <w:numPr>
          <w:ilvl w:val="0"/>
          <w:numId w:val="1006"/>
        </w:numPr>
        <w:pStyle w:val="Compact"/>
      </w:pPr>
      <w:r>
        <w:t xml:space="preserve">"Orthodontic Management of Class II Malocclusion in Pediatric Patients: A Study from Israel Jerusalem" – *Journal of Orthodontic Science*, 2018.</w:t>
      </w:r>
    </w:p>
    <w:p>
      <w:pPr>
        <w:numPr>
          <w:ilvl w:val="0"/>
          <w:numId w:val="1006"/>
        </w:numPr>
        <w:pStyle w:val="Compact"/>
      </w:pPr>
      <w:r>
        <w:t xml:space="preserve">"Impact of Cultural Factors on Patient Compliance in Orthodontic Treatment: Insights from Middle Eastern Populations" – *International Journal of Dental Research*, 2020.</w:t>
      </w:r>
    </w:p>
    <w:p>
      <w:pPr>
        <w:numPr>
          <w:ilvl w:val="0"/>
          <w:numId w:val="1006"/>
        </w:numPr>
        <w:pStyle w:val="Compact"/>
      </w:pPr>
      <w:r>
        <w:t xml:space="preserve">Co-authored a chapter on "Innovative Techniques in Modern Orthodontics" for the *Israeli Dental Association Annual Review* (2019).</w:t>
      </w:r>
    </w:p>
    <w:bookmarkEnd w:id="28"/>
    <w:bookmarkStart w:id="29" w:name="skills"/>
    <w:p>
      <w:pPr>
        <w:pStyle w:val="Heading2"/>
      </w:pPr>
      <w:r>
        <w:t xml:space="preserve">Skills</w:t>
      </w:r>
    </w:p>
    <w:p>
      <w:pPr>
        <w:numPr>
          <w:ilvl w:val="0"/>
          <w:numId w:val="1007"/>
        </w:numPr>
        <w:pStyle w:val="Compact"/>
      </w:pPr>
      <w:r>
        <w:rPr>
          <w:bCs/>
          <w:b/>
        </w:rPr>
        <w:t xml:space="preserve">Clinical Expertise:</w:t>
      </w:r>
      <w:r>
        <w:t xml:space="preserve"> </w:t>
      </w:r>
      <w:r>
        <w:t xml:space="preserve">Braces, Invisalign, lingual orthodontics, interceptive orthodontics.</w:t>
      </w:r>
    </w:p>
    <w:p>
      <w:pPr>
        <w:numPr>
          <w:ilvl w:val="0"/>
          <w:numId w:val="1007"/>
        </w:numPr>
        <w:pStyle w:val="Compact"/>
      </w:pPr>
      <w:r>
        <w:rPr>
          <w:bCs/>
          <w:b/>
        </w:rPr>
        <w:t xml:space="preserve">Technical Skills:</w:t>
      </w:r>
      <w:r>
        <w:t xml:space="preserve"> </w:t>
      </w:r>
      <w:r>
        <w:t xml:space="preserve">Digital treatment planning, 3D imaging (CBCT), intraoral scanning.</w:t>
      </w:r>
    </w:p>
    <w:p>
      <w:pPr>
        <w:numPr>
          <w:ilvl w:val="0"/>
          <w:numId w:val="1007"/>
        </w:numPr>
        <w:pStyle w:val="Compact"/>
      </w:pPr>
      <w:r>
        <w:rPr>
          <w:bCs/>
          <w:b/>
        </w:rPr>
        <w:t xml:space="preserve">Communication:</w:t>
      </w:r>
      <w:r>
        <w:t xml:space="preserve"> </w:t>
      </w:r>
      <w:r>
        <w:t xml:space="preserve">Proficient in Hebrew and English; basic knowledge of Arabic for community engagement in Jerusalem.</w:t>
      </w:r>
    </w:p>
    <w:p>
      <w:pPr>
        <w:numPr>
          <w:ilvl w:val="0"/>
          <w:numId w:val="1007"/>
        </w:numPr>
        <w:pStyle w:val="Compact"/>
      </w:pPr>
      <w:r>
        <w:rPr>
          <w:bCs/>
          <w:b/>
        </w:rPr>
        <w:t xml:space="preserve">Languages:</w:t>
      </w:r>
      <w:r>
        <w:t xml:space="preserve"> </w:t>
      </w:r>
      <w:r>
        <w:t xml:space="preserve">Hebrew (fluent), English (fluent), Arabic (basic).</w:t>
      </w:r>
    </w:p>
    <w:bookmarkEnd w:id="29"/>
    <w:bookmarkStart w:id="30" w:name="additional-information"/>
    <w:p>
      <w:pPr>
        <w:pStyle w:val="Heading2"/>
      </w:pPr>
      <w:r>
        <w:t xml:space="preserve">Additional Information</w:t>
      </w:r>
    </w:p>
    <w:p>
      <w:pPr>
        <w:pStyle w:val="FirstParagraph"/>
      </w:pPr>
      <w:r>
        <w:t xml:space="preserve">Dr. Levi is deeply involved in the Israel Jerusalem community, regularly participating in dental fairs and health workshops. Her commitment to education includes mentoring dental students at Hebrew University-Hadassah Medical School. She is also a volunteer orthodontist for non-profit organizations providing free care to underserved populations in the region. Dr. Levi’s work exemplifies the intersection of clinical excellence, cultural sensitivity, and a passion for improving smiles across Israel.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Israel Jerusalem</dc:title>
  <dc:creator/>
  <dc:language>en</dc:language>
  <cp:keywords/>
  <dcterms:created xsi:type="dcterms:W3CDTF">2026-07-28T16:43:47Z</dcterms:created>
  <dcterms:modified xsi:type="dcterms:W3CDTF">2026-07-28T16:43:47Z</dcterms:modified>
</cp:coreProperties>
</file>

<file path=docProps/custom.xml><?xml version="1.0" encoding="utf-8"?>
<Properties xmlns="http://schemas.openxmlformats.org/officeDocument/2006/custom-properties" xmlns:vt="http://schemas.openxmlformats.org/officeDocument/2006/docPropsVTypes"/>
</file>