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Orthodontist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+81-XXXX-XXXX-XXXX</w:t>
      </w:r>
    </w:p>
    <w:p>
      <w:pPr>
        <w:numPr>
          <w:ilvl w:val="0"/>
          <w:numId w:val="1001"/>
        </w:numPr>
        <w:pStyle w:val="Compact"/>
      </w:pPr>
      <w:r>
        <w:t xml:space="preserve">Address: [Your Address, Osaka, Japan]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specializing in advanced dental alignment techniques, committed to delivering personalized care to patients in Japan Osaka. With over [X years] of clinical expertise in orthodontics, I have built a reputation for excellence in treating complex cases, utilizing cutting-edge technology, and fostering patient trust. My work aligns with the high standards of Japanese dental practices and cultural values. A strong advocate for continuous learning, I actively contribute to the orthodontic community through research, professional development, and community outreach programs in Osaka.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(Dentistry)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[University Name], Japan Osaka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Orthodontic Residency Program</w:t>
      </w:r>
      <w:r>
        <w:t xml:space="preserve">, [Hospital or Dental School Name], Japan Osaka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17b2aebe93a09d2f7d764631bacdaf7ae76054"/>
    <w:p>
      <w:pPr>
        <w:pStyle w:val="Heading3"/>
      </w:pPr>
      <w:r>
        <w:t xml:space="preserve">Senior Orthodontist, Osaka Dental Clinic (20XX–Present)</w:t>
      </w:r>
    </w:p>
    <w:p>
      <w:pPr>
        <w:pStyle w:val="FirstParagraph"/>
      </w:pPr>
      <w:r>
        <w:rPr>
          <w:bCs/>
          <w:b/>
        </w:rPr>
        <w:t xml:space="preserve">Main Responsibilities:</w:t>
      </w:r>
    </w:p>
    <w:p>
      <w:pPr>
        <w:numPr>
          <w:ilvl w:val="0"/>
          <w:numId w:val="1003"/>
        </w:numPr>
        <w:pStyle w:val="Compact"/>
      </w:pPr>
      <w:r>
        <w:t xml:space="preserve">Provided comprehensive orthodontic treatment for patients of all ages, including children, adolescents, and adults.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digital imaging and 3D modeling to design customized treatment plans.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dentists and oral surgeons to ensure holistic patient care in Japan Osaka.</w:t>
      </w:r>
    </w:p>
    <w:p>
      <w:pPr>
        <w:numPr>
          <w:ilvl w:val="0"/>
          <w:numId w:val="1003"/>
        </w:numPr>
        <w:pStyle w:val="Compact"/>
      </w:pPr>
      <w:r>
        <w:t xml:space="preserve">Mentored junior orthodontists, sharing knowledge on Japanese orthodontic protocols and cultural considerations for patient communication.</w:t>
      </w:r>
    </w:p>
    <w:bookmarkEnd w:id="22"/>
    <w:bookmarkStart w:id="23" w:name="X048a672c025123c9feaa8371d2c7f04ed7ac7a0"/>
    <w:p>
      <w:pPr>
        <w:pStyle w:val="Heading3"/>
      </w:pPr>
      <w:r>
        <w:t xml:space="preserve">Orthodontic Specialist, Nippon Medical University Hospital (20XX–20XX)</w:t>
      </w:r>
    </w:p>
    <w:p>
      <w:pPr>
        <w:pStyle w:val="FirstParagraph"/>
      </w:pPr>
      <w:r>
        <w:rPr>
          <w:bCs/>
          <w:b/>
        </w:rPr>
        <w:t xml:space="preserve">Main Responsibilities:</w:t>
      </w:r>
    </w:p>
    <w:p>
      <w:pPr>
        <w:numPr>
          <w:ilvl w:val="0"/>
          <w:numId w:val="1004"/>
        </w:numPr>
        <w:pStyle w:val="Compact"/>
      </w:pPr>
      <w:r>
        <w:t xml:space="preserve">Treated complex orthodontic cases requiring interdisciplinary approaches, adhering to Japanese dental regulations.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efficacy of traditional and modern orthodontic techniques in diverse patient populations.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contributing to the advancement of orthodontic practices in Japan.</w:t>
      </w:r>
    </w:p>
    <w:bookmarkEnd w:id="23"/>
    <w:bookmarkStart w:id="24" w:name="intern-osaka-dental-hospital-20xx20xx"/>
    <w:p>
      <w:pPr>
        <w:pStyle w:val="Heading3"/>
      </w:pPr>
      <w:r>
        <w:t xml:space="preserve">Intern, Osaka Dental Hospital (20XX–20XX)</w:t>
      </w:r>
    </w:p>
    <w:p>
      <w:pPr>
        <w:pStyle w:val="FirstParagraph"/>
      </w:pPr>
      <w:r>
        <w:rPr>
          <w:bCs/>
          <w:b/>
        </w:rPr>
        <w:t xml:space="preserve">Main Responsibilities: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diagnostic procedures, appliance placement, and patient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dental programs aimed at improving oral health awareness in Osaka.</w:t>
      </w:r>
    </w:p>
    <w:p>
      <w:pPr>
        <w:numPr>
          <w:ilvl w:val="0"/>
          <w:numId w:val="1005"/>
        </w:numPr>
        <w:pStyle w:val="Compact"/>
      </w:pPr>
      <w:r>
        <w:t xml:space="preserve">Developed skills in cross-cultural communication to address the unique needs of Japanese patients.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Orthodontic Society (JOS) Certification</w:t>
      </w:r>
      <w:r>
        <w:t xml:space="preserve"> </w:t>
      </w:r>
      <w:r>
        <w:t xml:space="preserve">–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Board-Certified Orthodontist in Japan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Orthodontics (Japan Osaka)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– Demonstrated fluency in Japanese for effective patient interaction.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Braces, Invisalign, lingual orthodontics, and functional appliances.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CAD/CAM systems, Cone Beam CT (CBCT), and intraoral scanning.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dental etiquette, patient expectations, and healthcare regulations in Osaka.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and basic Korean for multilingual communication.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Orthodontic Treatment in Japan,"</w:t>
      </w:r>
      <w:r>
        <w:t xml:space="preserve"> </w:t>
      </w:r>
      <w:r>
        <w:t xml:space="preserve">Journal of Japanese Orthodontic Society,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"Efficacy of Digital Tools in Enhancing Patient Outcomes,"</w:t>
      </w:r>
      <w:r>
        <w:t xml:space="preserve"> </w:t>
      </w:r>
      <w:r>
        <w:t xml:space="preserve">presented at the Osaka Dental Symposium,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"Cultural Considerations in Orthodontic Care for Japanese Patients,"</w:t>
      </w:r>
      <w:r>
        <w:t xml:space="preserve"> </w:t>
      </w:r>
      <w:r>
        <w:t xml:space="preserve">published in the Asian Journal of Orthodontics, 20XX.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at Osaka Free Dental Clinics to provide orthodontic care to underserved communities.</w:t>
      </w:r>
    </w:p>
    <w:p>
      <w:pPr>
        <w:numPr>
          <w:ilvl w:val="0"/>
          <w:numId w:val="1009"/>
        </w:numPr>
        <w:pStyle w:val="Compact"/>
      </w:pPr>
      <w:r>
        <w:t xml:space="preserve">Organized workshops on oral health education for local schools in Osaka, emphasizing preventive care.</w:t>
      </w:r>
    </w:p>
    <w:p>
      <w:pPr>
        <w:numPr>
          <w:ilvl w:val="0"/>
          <w:numId w:val="1009"/>
        </w:numPr>
        <w:pStyle w:val="Compact"/>
      </w:pPr>
      <w:r>
        <w:t xml:space="preserve">Collaborated with the Japan Orthodontic Society to promote awareness of orthodontic advancements among practitioners.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Attended the International Orthodontic Congress in Tokyo, 20XX.</w:t>
      </w:r>
    </w:p>
    <w:p>
      <w:pPr>
        <w:numPr>
          <w:ilvl w:val="0"/>
          <w:numId w:val="1010"/>
        </w:numPr>
        <w:pStyle w:val="Compact"/>
      </w:pPr>
      <w:r>
        <w:t xml:space="preserve">Completed a certification course on Aesthetic Orthodontics in Osaka, 20XX.</w:t>
      </w:r>
    </w:p>
    <w:p>
      <w:pPr>
        <w:numPr>
          <w:ilvl w:val="0"/>
          <w:numId w:val="1010"/>
        </w:numPr>
        <w:pStyle w:val="Compact"/>
      </w:pPr>
      <w:r>
        <w:t xml:space="preserve">Participated in webinars and seminars on Japanese orthodontic regulations and technological innovations.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an Orthodontist in Japan Osaka, emphasizing expertise, cultural alignment,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Japan Osaka</dc:title>
  <dc:creator/>
  <dc:language>en</dc:language>
  <cp:keywords/>
  <dcterms:created xsi:type="dcterms:W3CDTF">2025-12-05T03:25:05Z</dcterms:created>
  <dcterms:modified xsi:type="dcterms:W3CDTF">2025-12-05T03:25:05Z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