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rthodontist-in-kazakhstan-almaty"/>
    <w:p>
      <w:pPr>
        <w:pStyle w:val="Heading2"/>
      </w:pPr>
      <w:r>
        <w:t xml:space="preserve">Orthodontist in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Aigul Nurbekova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Almaty, Kazakhstan 050018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aigul.nurbekova@orthodontist.kz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(727) 123-45-67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Orthodontist with over 10 years of experience in Kazakhstan Almaty. Specializing in pediatric and adult orthodontic treatments, I am dedicated to providing personalized care that enhances patients' smiles and oral health. My expertise includes advanced techniques such as Invisalign, lingual braces, and digital imaging. With a strong academic background and a passion for community service, I aim to contribute to the growing field of orthodontics in Kazakhstan Almaty.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Kazakh National Medical University, Almaty, Kazakhstan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Kazakh National Medical University, Almaty, Kazakhstan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Pediatric Orthodontics</w:t>
      </w:r>
      <w:r>
        <w:t xml:space="preserve">, American Board of Orthodontics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40d4ae43ce0b0ad01967095186e2d471c2c3da"/>
    <w:p>
      <w:pPr>
        <w:pStyle w:val="Heading4"/>
      </w:pPr>
      <w:r>
        <w:t xml:space="preserve">Kazakhstan Almaty Orthodontic Clinic - Senior Orthodontist</w:t>
      </w:r>
    </w:p>
    <w:p>
      <w:pPr>
        <w:pStyle w:val="FirstParagraph"/>
      </w:pPr>
      <w:r>
        <w:rPr>
          <w:iCs/>
          <w:i/>
        </w:rPr>
        <w:t xml:space="preserve">2016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both pediatric and adult populations in Kazakhstan Almaty.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technologies such as 3D digital imaging and clear aligners, improving treatment accuracy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dental surgeons to manage complex cases involving jaw discrepancies and malocclusions.</w:t>
      </w:r>
    </w:p>
    <w:bookmarkEnd w:id="23"/>
    <w:bookmarkStart w:id="24" w:name="X894239c0923c5d41734ee532cf4fcf8700f880d"/>
    <w:p>
      <w:pPr>
        <w:pStyle w:val="Heading4"/>
      </w:pPr>
      <w:r>
        <w:t xml:space="preserve">Almaty City Hospital - Orthodontic Resident</w:t>
      </w:r>
    </w:p>
    <w:p>
      <w:pPr>
        <w:pStyle w:val="FirstParagraph"/>
      </w:pPr>
      <w:r>
        <w:rPr>
          <w:iCs/>
          <w:i/>
        </w:rPr>
        <w:t xml:space="preserve">2014–2016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diverse range of orthodontic cases, including cleft lip/palate and traumatic dental injuries.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orthodontic consultations to underprivileged children in Almaty.</w:t>
      </w:r>
    </w:p>
    <w:bookmarkEnd w:id="24"/>
    <w:bookmarkStart w:id="25" w:name="X2f2b81d7b55c2d471fb55dc8a448c994e721535"/>
    <w:p>
      <w:pPr>
        <w:pStyle w:val="Heading4"/>
      </w:pPr>
      <w:r>
        <w:t xml:space="preserve">Kazakh National Medical University - Teaching Assistant</w:t>
      </w:r>
    </w:p>
    <w:p>
      <w:pPr>
        <w:pStyle w:val="FirstParagraph"/>
      </w:pPr>
      <w:r>
        <w:rPr>
          <w:iCs/>
          <w:i/>
        </w:rPr>
        <w:t xml:space="preserve">2012–2014</w:t>
      </w:r>
    </w:p>
    <w:p>
      <w:pPr>
        <w:numPr>
          <w:ilvl w:val="0"/>
          <w:numId w:val="1004"/>
        </w:numPr>
        <w:pStyle w:val="Compact"/>
      </w:pPr>
      <w:r>
        <w:t xml:space="preserve">Assisted in teaching orthodontic techniques to undergraduate dental students, emphasizing evidence-based practices.</w:t>
      </w:r>
    </w:p>
    <w:p>
      <w:pPr>
        <w:numPr>
          <w:ilvl w:val="0"/>
          <w:numId w:val="1004"/>
        </w:numPr>
        <w:pStyle w:val="Compact"/>
      </w:pPr>
      <w:r>
        <w:t xml:space="preserve">Conducted workshops on the latest trends in orthodontic treatments for students and practicing dentists in Kazakhstan Almaty.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Kazakhstani Dental Council License</w:t>
      </w:r>
      <w:r>
        <w:t xml:space="preserve"> </w:t>
      </w:r>
      <w:r>
        <w:t xml:space="preserve">– Registered Orthodontist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 </w:t>
      </w:r>
      <w:r>
        <w:t xml:space="preserve">– 2017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 in orthodontic diagnosis, treatment planning, and appliance management.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like CEREC and 3D scanning for precise treatment outcomes.</w:t>
      </w:r>
    </w:p>
    <w:p>
      <w:pPr>
        <w:numPr>
          <w:ilvl w:val="0"/>
          <w:numId w:val="1006"/>
        </w:numPr>
        <w:pStyle w:val="Compact"/>
      </w:pPr>
      <w:r>
        <w:t xml:space="preserve">Skilled in patient communication, particularly with multicultural populations in Kazakhstan Almaty.</w:t>
      </w:r>
    </w:p>
    <w:p>
      <w:pPr>
        <w:numPr>
          <w:ilvl w:val="0"/>
          <w:numId w:val="1006"/>
        </w:numPr>
        <w:pStyle w:val="Compact"/>
      </w:pPr>
      <w:r>
        <w:t xml:space="preserve">Certified in pediatric orthodontics and interceptive treatment strategies.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"Orthodontic Treatment Outcomes in Kazakhstani Patients: A Comparative Study"</w:t>
      </w:r>
      <w:r>
        <w:t xml:space="preserve">, Journal of Central Asian Dentistry (2018)</w:t>
      </w:r>
    </w:p>
    <w:p>
      <w:pPr>
        <w:pStyle w:val="BodyText"/>
      </w:pPr>
      <w:r>
        <w:rPr>
          <w:bCs/>
          <w:b/>
        </w:rPr>
        <w:t xml:space="preserve">"Invisalign Usage in Adult Orthodontics: Case Series from Almaty"</w:t>
      </w:r>
      <w:r>
        <w:t xml:space="preserve">, International Journal of Orthodontic Research (2020)</w:t>
      </w:r>
    </w:p>
    <w:bookmarkEnd w:id="29"/>
    <w:bookmarkStart w:id="30" w:name="Xdaf95682ef0a98dd18a4b387b2d48b46b9a83f7"/>
    <w:p>
      <w:pPr>
        <w:pStyle w:val="Heading3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Kazakhstan Association of Orthodontists (KAO), active in organizing annual conferences in Almaty.</w:t>
      </w:r>
    </w:p>
    <w:p>
      <w:pPr>
        <w:numPr>
          <w:ilvl w:val="0"/>
          <w:numId w:val="1007"/>
        </w:numPr>
        <w:pStyle w:val="Compact"/>
      </w:pPr>
      <w:r>
        <w:t xml:space="preserve">Volunteer at the Almaty Dental Society, promoting oral health awareness campaigns across the city.</w:t>
      </w:r>
    </w:p>
    <w:p>
      <w:pPr>
        <w:numPr>
          <w:ilvl w:val="0"/>
          <w:numId w:val="1007"/>
        </w:numPr>
        <w:pStyle w:val="Compact"/>
      </w:pPr>
      <w:r>
        <w:t xml:space="preserve">Contributed to a 2019 initiative providing free orthodontic services to children in rural areas of Kazakhstan.</w:t>
      </w:r>
    </w:p>
    <w:bookmarkEnd w:id="30"/>
    <w:bookmarkStart w:id="31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Aigul Nurbekova at aigul.nurbekova@orthodontist.kz or +7 (727) 123-45-67.</w:t>
      </w:r>
    </w:p>
    <w:bookmarkEnd w:id="32"/>
    <w:p>
      <w:pPr>
        <w:pStyle w:val="BodyText"/>
      </w:pPr>
      <w:r>
        <w:t xml:space="preserve">Curriculum Vitae for Orthodontist in Kazakhstan Almaty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Kazakhstan Almaty</dc:title>
  <dc:creator/>
  <dc:language>en</dc:language>
  <cp:keywords/>
  <dcterms:created xsi:type="dcterms:W3CDTF">2026-07-21T08:47:51Z</dcterms:created>
  <dcterms:modified xsi:type="dcterms:W3CDTF">2026-07-21T08:47:51Z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