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orthodontist-new-zealand-auckland"/>
    <w:p>
      <w:pPr>
        <w:pStyle w:val="Heading2"/>
      </w:pPr>
      <w:r>
        <w:t xml:space="preserve">Orthodontist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Taylor</w:t>
      </w:r>
      <w:r>
        <w:br/>
      </w:r>
      <w:r>
        <w:rPr>
          <w:bCs/>
          <w:b/>
        </w:rPr>
        <w:t xml:space="preserve">Email:</w:t>
      </w:r>
      <w:r>
        <w:t xml:space="preserve"> </w:t>
      </w:r>
      <w:r>
        <w:t xml:space="preserve">emily.taylor@orthodent.nz</w:t>
      </w:r>
      <w:r>
        <w:br/>
      </w:r>
      <w:r>
        <w:rPr>
          <w:bCs/>
          <w:b/>
        </w:rPr>
        <w:t xml:space="preserve">Phone:</w:t>
      </w:r>
      <w:r>
        <w:t xml:space="preserve"> </w:t>
      </w:r>
      <w:r>
        <w:t xml:space="preserve">+64 9 876 5432</w:t>
      </w:r>
      <w:r>
        <w:br/>
      </w:r>
      <w:r>
        <w:rPr>
          <w:bCs/>
          <w:b/>
        </w:rPr>
        <w:t xml:space="preserve">Address:</w:t>
      </w:r>
      <w:r>
        <w:t xml:space="preserve"> </w:t>
      </w:r>
      <w:r>
        <w:t xml:space="preserve">123 Dental Lane, Auckland CBD, New Zealand</w:t>
      </w:r>
    </w:p>
    <w:bookmarkEnd w:id="20"/>
    <w:bookmarkStart w:id="21" w:name="professional-summary"/>
    <w:p>
      <w:pPr>
        <w:pStyle w:val="Heading3"/>
      </w:pPr>
      <w:r>
        <w:t xml:space="preserve">Professional Summary</w:t>
      </w:r>
    </w:p>
    <w:p>
      <w:pPr>
        <w:pStyle w:val="FirstParagraph"/>
      </w:pPr>
      <w:r>
        <w:t xml:space="preserve">A dedicated and skilled Orthodontist with over a decade of experience in providing exceptional orthodontic care to patients across New Zealand. Based in Auckland, I specialize in correcting malocclusions, improving dental aesthetics, and enhancing patient confidence through personalized treatment plans. My expertise is rooted in advanced orthodontic techniques, a strong commitment to patient-centered care, and an understanding of the unique healthcare landscape in New Zealand Auckland. I am passionate about contributing to the oral health of diverse communities and maintaining high standards of professionalism in my practice.</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w:t>
      </w:r>
      <w:r>
        <w:t xml:space="preserve">| University of Otago, Dunedin, New Zealand (2005–2010)</w:t>
      </w:r>
    </w:p>
    <w:p>
      <w:pPr>
        <w:numPr>
          <w:ilvl w:val="0"/>
          <w:numId w:val="1001"/>
        </w:numPr>
        <w:pStyle w:val="Compact"/>
      </w:pPr>
      <w:r>
        <w:rPr>
          <w:bCs/>
          <w:b/>
        </w:rPr>
        <w:t xml:space="preserve">Masters in Orthodontics (MOrtho)</w:t>
      </w:r>
      <w:r>
        <w:t xml:space="preserve"> </w:t>
      </w:r>
      <w:r>
        <w:t xml:space="preserve">| University of Auckland, Auckland, New Zealand (2011–2014)</w:t>
      </w:r>
    </w:p>
    <w:p>
      <w:pPr>
        <w:numPr>
          <w:ilvl w:val="0"/>
          <w:numId w:val="1001"/>
        </w:numPr>
        <w:pStyle w:val="Compact"/>
      </w:pPr>
      <w:r>
        <w:rPr>
          <w:bCs/>
          <w:b/>
        </w:rPr>
        <w:t xml:space="preserve">Postgraduate Certificate in Dental Public Health</w:t>
      </w:r>
      <w:r>
        <w:t xml:space="preserve"> </w:t>
      </w:r>
      <w:r>
        <w:t xml:space="preserve">| Victoria University of Wellington, Wellington, New Zealand (2016)</w:t>
      </w:r>
    </w:p>
    <w:bookmarkEnd w:id="22"/>
    <w:bookmarkStart w:id="25" w:name="professional-experience"/>
    <w:p>
      <w:pPr>
        <w:pStyle w:val="Heading3"/>
      </w:pPr>
      <w:r>
        <w:t xml:space="preserve">Professional Experience</w:t>
      </w:r>
    </w:p>
    <w:bookmarkStart w:id="23" w:name="auckland-orthodontic-clinic"/>
    <w:p>
      <w:pPr>
        <w:pStyle w:val="Heading4"/>
      </w:pPr>
      <w:r>
        <w:rPr>
          <w:bCs/>
          <w:b/>
        </w:rPr>
        <w:t xml:space="preserve">Auckland Orthodontic Clinic</w:t>
      </w:r>
    </w:p>
    <w:p>
      <w:pPr>
        <w:pStyle w:val="FirstParagraph"/>
      </w:pPr>
      <w:r>
        <w:rPr>
          <w:iCs/>
          <w:i/>
        </w:rPr>
        <w:t xml:space="preserve">Orthodontist | 2017–Present</w:t>
      </w:r>
    </w:p>
    <w:p>
      <w:pPr>
        <w:numPr>
          <w:ilvl w:val="0"/>
          <w:numId w:val="1002"/>
        </w:numPr>
        <w:pStyle w:val="Compact"/>
      </w:pPr>
      <w:r>
        <w:t xml:space="preserve">Providing comprehensive orthodontic treatments, including traditional braces, clear aligners, and lingual appliances to patients of all ages in Auckland.</w:t>
      </w:r>
    </w:p>
    <w:p>
      <w:pPr>
        <w:numPr>
          <w:ilvl w:val="0"/>
          <w:numId w:val="1002"/>
        </w:numPr>
        <w:pStyle w:val="Compact"/>
      </w:pPr>
      <w:r>
        <w:t xml:space="preserve">Collaborating with general dentists and pediatricians to ensure holistic patient care in New Zealand’s healthcare system.</w:t>
      </w:r>
    </w:p>
    <w:p>
      <w:pPr>
        <w:numPr>
          <w:ilvl w:val="0"/>
          <w:numId w:val="1002"/>
        </w:numPr>
        <w:pStyle w:val="Compact"/>
      </w:pPr>
      <w:r>
        <w:t xml:space="preserve">Implementing cutting-edge technologies such as 3D imaging and digital treatment planning to enhance diagnostic accuracy and treatment outcomes.</w:t>
      </w:r>
    </w:p>
    <w:p>
      <w:pPr>
        <w:numPr>
          <w:ilvl w:val="0"/>
          <w:numId w:val="1002"/>
        </w:numPr>
        <w:pStyle w:val="Compact"/>
      </w:pPr>
      <w:r>
        <w:t xml:space="preserve">Mentoring junior orthodontists and dental students during clinical rotations at the Auckland Dental School.</w:t>
      </w:r>
    </w:p>
    <w:p>
      <w:pPr>
        <w:numPr>
          <w:ilvl w:val="0"/>
          <w:numId w:val="1002"/>
        </w:numPr>
        <w:pStyle w:val="Compact"/>
      </w:pPr>
      <w:r>
        <w:t xml:space="preserve">Leading community outreach programs in Auckland to promote oral health education, particularly among underserved populations.</w:t>
      </w:r>
    </w:p>
    <w:bookmarkEnd w:id="23"/>
    <w:bookmarkStart w:id="24" w:name="north-shore-orthodontic-practice"/>
    <w:p>
      <w:pPr>
        <w:pStyle w:val="Heading4"/>
      </w:pPr>
      <w:r>
        <w:rPr>
          <w:bCs/>
          <w:b/>
        </w:rPr>
        <w:t xml:space="preserve">North Shore Orthodontic Practice</w:t>
      </w:r>
    </w:p>
    <w:p>
      <w:pPr>
        <w:pStyle w:val="FirstParagraph"/>
      </w:pPr>
      <w:r>
        <w:rPr>
          <w:iCs/>
          <w:i/>
        </w:rPr>
        <w:t xml:space="preserve">Orthodontic Registrar | 2014–2017</w:t>
      </w:r>
    </w:p>
    <w:p>
      <w:pPr>
        <w:numPr>
          <w:ilvl w:val="0"/>
          <w:numId w:val="1003"/>
        </w:numPr>
        <w:pStyle w:val="Compact"/>
      </w:pPr>
      <w:r>
        <w:t xml:space="preserve">Gaining hands-on experience in managing complex cases, including cleft lip and palate corrections and temporomandibular joint (TMJ) disorders.</w:t>
      </w:r>
    </w:p>
    <w:p>
      <w:pPr>
        <w:numPr>
          <w:ilvl w:val="0"/>
          <w:numId w:val="1003"/>
        </w:numPr>
        <w:pStyle w:val="Compact"/>
      </w:pPr>
      <w:r>
        <w:t xml:space="preserve">Conducting regular patient consultations to assess orthodontic needs and develop customized treatment plans aligned with New Zealand’s healthcare guidelines.</w:t>
      </w:r>
    </w:p>
    <w:p>
      <w:pPr>
        <w:numPr>
          <w:ilvl w:val="0"/>
          <w:numId w:val="1003"/>
        </w:numPr>
        <w:pStyle w:val="Compact"/>
      </w:pPr>
      <w:r>
        <w:t xml:space="preserve">Participating in research projects focused on the effectiveness of orthodontic interventions in diverse populations across New Zealand Auckland.</w:t>
      </w:r>
    </w:p>
    <w:bookmarkEnd w:id="24"/>
    <w:bookmarkEnd w:id="25"/>
    <w:bookmarkStart w:id="26" w:name="certifications-memberships"/>
    <w:p>
      <w:pPr>
        <w:pStyle w:val="Heading3"/>
      </w:pPr>
      <w:r>
        <w:t xml:space="preserve">Certifications &amp; Memberships</w:t>
      </w:r>
    </w:p>
    <w:p>
      <w:pPr>
        <w:numPr>
          <w:ilvl w:val="0"/>
          <w:numId w:val="1004"/>
        </w:numPr>
        <w:pStyle w:val="Compact"/>
      </w:pPr>
      <w:r>
        <w:rPr>
          <w:bCs/>
          <w:b/>
        </w:rPr>
        <w:t xml:space="preserve">New Zealand Orthodontic Society (NZOS)</w:t>
      </w:r>
      <w:r>
        <w:t xml:space="preserve"> </w:t>
      </w:r>
      <w:r>
        <w:t xml:space="preserve">| Member since 2015</w:t>
      </w:r>
    </w:p>
    <w:p>
      <w:pPr>
        <w:numPr>
          <w:ilvl w:val="0"/>
          <w:numId w:val="1004"/>
        </w:numPr>
        <w:pStyle w:val="Compact"/>
      </w:pPr>
      <w:r>
        <w:rPr>
          <w:bCs/>
          <w:b/>
        </w:rPr>
        <w:t xml:space="preserve">New Zealand Dental Association (NZDA)</w:t>
      </w:r>
      <w:r>
        <w:t xml:space="preserve"> </w:t>
      </w:r>
      <w:r>
        <w:t xml:space="preserve">| Member since 2010</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r>
        <w:t xml:space="preserve"> </w:t>
      </w:r>
      <w:r>
        <w:t xml:space="preserve">| 2019–Present</w:t>
      </w:r>
    </w:p>
    <w:p>
      <w:pPr>
        <w:numPr>
          <w:ilvl w:val="0"/>
          <w:numId w:val="1004"/>
        </w:numPr>
        <w:pStyle w:val="Compact"/>
      </w:pPr>
      <w:r>
        <w:rPr>
          <w:bCs/>
          <w:b/>
        </w:rPr>
        <w:t xml:space="preserve">Comprehensive Training in Paediatric Orthodontics</w:t>
      </w:r>
      <w:r>
        <w:t xml:space="preserve"> </w:t>
      </w:r>
      <w:r>
        <w:t xml:space="preserve">| University of Auckland, 2016</w:t>
      </w:r>
    </w:p>
    <w:bookmarkEnd w:id="26"/>
    <w:bookmarkStart w:id="27" w:name="skills-expertise"/>
    <w:p>
      <w:pPr>
        <w:pStyle w:val="Heading3"/>
      </w:pPr>
      <w:r>
        <w:t xml:space="preserve">Skills &amp; Expertise</w:t>
      </w:r>
    </w:p>
    <w:p>
      <w:pPr>
        <w:numPr>
          <w:ilvl w:val="0"/>
          <w:numId w:val="1005"/>
        </w:numPr>
        <w:pStyle w:val="Compact"/>
      </w:pPr>
      <w:r>
        <w:rPr>
          <w:bCs/>
          <w:b/>
        </w:rPr>
        <w:t xml:space="preserve">Clinical Excellence:</w:t>
      </w:r>
      <w:r>
        <w:t xml:space="preserve"> </w:t>
      </w:r>
      <w:r>
        <w:t xml:space="preserve">Expertise in diagnosing and treating a wide range of orthodontic conditions, including malocclusions, spacing issues, and overcrowding.</w:t>
      </w:r>
    </w:p>
    <w:p>
      <w:pPr>
        <w:numPr>
          <w:ilvl w:val="0"/>
          <w:numId w:val="1005"/>
        </w:numPr>
        <w:pStyle w:val="Compact"/>
      </w:pPr>
      <w:r>
        <w:rPr>
          <w:bCs/>
          <w:b/>
        </w:rPr>
        <w:t xml:space="preserve">Technological Proficiency:</w:t>
      </w:r>
      <w:r>
        <w:t xml:space="preserve"> </w:t>
      </w:r>
      <w:r>
        <w:t xml:space="preserve">Advanced skills in digital imaging, CAD/CAM systems, and 3D printing for accurate treatment planning.</w:t>
      </w:r>
    </w:p>
    <w:p>
      <w:pPr>
        <w:numPr>
          <w:ilvl w:val="0"/>
          <w:numId w:val="1005"/>
        </w:numPr>
        <w:pStyle w:val="Compact"/>
      </w:pPr>
      <w:r>
        <w:rPr>
          <w:bCs/>
          <w:b/>
        </w:rPr>
        <w:t xml:space="preserve">Patient Communication:</w:t>
      </w:r>
      <w:r>
        <w:t xml:space="preserve"> </w:t>
      </w:r>
      <w:r>
        <w:t xml:space="preserve">Strong interpersonal skills to educate patients about treatment options and foster long-term relationships in New Zealand Auckland.</w:t>
      </w:r>
    </w:p>
    <w:p>
      <w:pPr>
        <w:numPr>
          <w:ilvl w:val="0"/>
          <w:numId w:val="1005"/>
        </w:numPr>
        <w:pStyle w:val="Compact"/>
      </w:pPr>
      <w:r>
        <w:rPr>
          <w:bCs/>
          <w:b/>
        </w:rPr>
        <w:t xml:space="preserve">Cultural Competence:</w:t>
      </w:r>
      <w:r>
        <w:t xml:space="preserve"> </w:t>
      </w:r>
      <w:r>
        <w:t xml:space="preserve">Understanding of the cultural diversity in New Zealand, ensuring inclusive care for Māori and Pacific Islander communities.</w:t>
      </w:r>
    </w:p>
    <w:p>
      <w:pPr>
        <w:numPr>
          <w:ilvl w:val="0"/>
          <w:numId w:val="1005"/>
        </w:numPr>
        <w:pStyle w:val="Compact"/>
      </w:pPr>
      <w:r>
        <w:rPr>
          <w:bCs/>
          <w:b/>
        </w:rPr>
        <w:t xml:space="preserve">Leadership &amp; Collaboration:</w:t>
      </w:r>
      <w:r>
        <w:t xml:space="preserve"> </w:t>
      </w:r>
      <w:r>
        <w:t xml:space="preserve">Ability to work effectively with multidisciplinary teams, including dental hygienists, oral surgeons, and pediatricians.</w:t>
      </w:r>
    </w:p>
    <w:bookmarkEnd w:id="27"/>
    <w:bookmarkStart w:id="28" w:name="community-engagement"/>
    <w:p>
      <w:pPr>
        <w:pStyle w:val="Heading3"/>
      </w:pPr>
      <w:r>
        <w:t xml:space="preserve">Community Engagement</w:t>
      </w:r>
    </w:p>
    <w:p>
      <w:pPr>
        <w:pStyle w:val="FirstParagraph"/>
      </w:pPr>
      <w:r>
        <w:t xml:space="preserve">In addition to clinical practice, I am deeply committed to giving back to the New Zealand Auckland community. I have volunteered at local schools and clinics to provide free orthodontic screenings and educational workshops on oral health. My efforts aim to address disparities in dental care access, particularly for low-income families and rural populations. I also collaborate with the Auckland District Health Board (ADHB) on initiatives to improve early detection of orthodontic issues in children.</w:t>
      </w:r>
    </w:p>
    <w:bookmarkEnd w:id="28"/>
    <w:bookmarkStart w:id="29" w:name="publications-presentations"/>
    <w:p>
      <w:pPr>
        <w:pStyle w:val="Heading3"/>
      </w:pPr>
      <w:r>
        <w:t xml:space="preserve">Publications &amp; Presentations</w:t>
      </w:r>
    </w:p>
    <w:p>
      <w:pPr>
        <w:numPr>
          <w:ilvl w:val="0"/>
          <w:numId w:val="1006"/>
        </w:numPr>
        <w:pStyle w:val="Compact"/>
      </w:pPr>
      <w:r>
        <w:rPr>
          <w:bCs/>
          <w:b/>
        </w:rPr>
        <w:t xml:space="preserve">"Innovative Approaches to Orthodontic Treatment in Diverse Populations"</w:t>
      </w:r>
      <w:r>
        <w:t xml:space="preserve"> </w:t>
      </w:r>
      <w:r>
        <w:t xml:space="preserve">| Presented at the 2022 NZOS Annual Conference, Auckland.</w:t>
      </w:r>
    </w:p>
    <w:p>
      <w:pPr>
        <w:numPr>
          <w:ilvl w:val="0"/>
          <w:numId w:val="1006"/>
        </w:numPr>
        <w:pStyle w:val="Compact"/>
      </w:pPr>
      <w:r>
        <w:rPr>
          <w:bCs/>
          <w:b/>
        </w:rPr>
        <w:t xml:space="preserve">"The Role of Digital Technology in Enhancing Patient Outcomes"</w:t>
      </w:r>
      <w:r>
        <w:t xml:space="preserve"> </w:t>
      </w:r>
      <w:r>
        <w:t xml:space="preserve">| Published in the New Zealand Dental Journal (2019).</w:t>
      </w:r>
    </w:p>
    <w:p>
      <w:pPr>
        <w:numPr>
          <w:ilvl w:val="0"/>
          <w:numId w:val="1006"/>
        </w:numPr>
        <w:pStyle w:val="Compact"/>
      </w:pPr>
      <w:r>
        <w:rPr>
          <w:bCs/>
          <w:b/>
        </w:rPr>
        <w:t xml:space="preserve">"Orthodontic Care for Māori Communities: A Case Study"</w:t>
      </w:r>
      <w:r>
        <w:t xml:space="preserve"> </w:t>
      </w:r>
      <w:r>
        <w:t xml:space="preserve">| Co-authored with colleagues from the University of Auckland,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proficiency)</w:t>
      </w:r>
    </w:p>
    <w:p>
      <w:pPr>
        <w:numPr>
          <w:ilvl w:val="0"/>
          <w:numId w:val="1007"/>
        </w:numPr>
        <w:pStyle w:val="Compact"/>
      </w:pPr>
      <w:r>
        <w:t xml:space="preserve">Samoan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Orthodontist | New Zealand Auckland</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New Zealand Auckland</dc:title>
  <dc:creator/>
  <dc:language>en</dc:language>
  <cp:keywords/>
  <dcterms:created xsi:type="dcterms:W3CDTF">2026-06-04T11:38:30Z</dcterms:created>
  <dcterms:modified xsi:type="dcterms:W3CDTF">2026-06-04T11:38:30Z</dcterms:modified>
</cp:coreProperties>
</file>

<file path=docProps/custom.xml><?xml version="1.0" encoding="utf-8"?>
<Properties xmlns="http://schemas.openxmlformats.org/officeDocument/2006/custom-properties" xmlns:vt="http://schemas.openxmlformats.org/officeDocument/2006/docPropsVTypes"/>
</file>