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p>
      <w:pPr>
        <w:pStyle w:val="FirstParagraph"/>
      </w:pPr>
      <w:r>
        <w:rPr>
          <w:bCs/>
          <w:b/>
        </w:rPr>
        <w:t xml:space="preserve">Name:</w:t>
      </w:r>
      <w:r>
        <w:t xml:space="preserve"> </w:t>
      </w:r>
      <w:r>
        <w:t xml:space="preserve">Dr. Ayesha Khan</w:t>
      </w:r>
      <w:r>
        <w:br/>
      </w:r>
      <w:r>
        <w:rPr>
          <w:bCs/>
          <w:b/>
        </w:rPr>
        <w:t xml:space="preserve">Occupation:</w:t>
      </w:r>
      <w:r>
        <w:t xml:space="preserve"> </w:t>
      </w:r>
      <w:r>
        <w:t xml:space="preserve">Orthodontist</w:t>
      </w:r>
      <w:r>
        <w:br/>
      </w:r>
      <w:r>
        <w:rPr>
          <w:bCs/>
          <w:b/>
        </w:rPr>
        <w:t xml:space="preserve">Email:</w:t>
      </w:r>
      <w:r>
        <w:t xml:space="preserve"> </w:t>
      </w:r>
      <w:r>
        <w:t xml:space="preserve">ayesha.khan@orthodent.com</w:t>
      </w:r>
      <w:r>
        <w:br/>
      </w:r>
      <w:r>
        <w:rPr>
          <w:bCs/>
          <w:b/>
        </w:rPr>
        <w:t xml:space="preserve">Contact Number:</w:t>
      </w:r>
      <w:r>
        <w:t xml:space="preserve"> </w:t>
      </w:r>
      <w:r>
        <w:t xml:space="preserve">+92-300-1234567</w:t>
      </w:r>
      <w:r>
        <w:br/>
      </w: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dedicated and skilled Orthodontist with over 10 years of experience in Pakistan Islamabad. Specialized in providing comprehensive orthodontic care to patients of all ages, focusing on aesthetic smile enhancement, functional bite correction, and preventive orthodontics. Proficient in the latest techniques such as Invisalign, lingual braces, and digital imaging technologies. Committed to delivering personalized treatment plans tailored to the unique needs of patients in Islamabad's diverse population.</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Khyber Medical University, Peshawar, Pakistan (2008–2013)</w:t>
      </w:r>
    </w:p>
    <w:p>
      <w:pPr>
        <w:numPr>
          <w:ilvl w:val="0"/>
          <w:numId w:val="1001"/>
        </w:numPr>
        <w:pStyle w:val="Compact"/>
      </w:pPr>
      <w:r>
        <w:rPr>
          <w:bCs/>
          <w:b/>
        </w:rPr>
        <w:t xml:space="preserve">Master of Orthodontics (MOrtho)</w:t>
      </w:r>
      <w:r>
        <w:t xml:space="preserve">, University of Health Sciences, Lahore, Pakistan (2013–2016)</w:t>
      </w:r>
    </w:p>
    <w:p>
      <w:pPr>
        <w:numPr>
          <w:ilvl w:val="0"/>
          <w:numId w:val="1001"/>
        </w:numPr>
        <w:pStyle w:val="Compact"/>
      </w:pPr>
      <w:r>
        <w:rPr>
          <w:bCs/>
          <w:b/>
        </w:rPr>
        <w:t xml:space="preserve">Advanced Certification in Pediatric Orthodontics</w:t>
      </w:r>
      <w:r>
        <w:t xml:space="preserve">, Islamabad Dental College, Pakistan (2017)</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bCs/>
          <w:b/>
        </w:rPr>
        <w:t xml:space="preserve">Khyber Orthodontic Clinic, Islamabad, Pakistan</w:t>
      </w:r>
    </w:p>
    <w:p>
      <w:pPr>
        <w:pStyle w:val="BodyText"/>
      </w:pPr>
      <w:r>
        <w:rPr>
          <w:iCs/>
          <w:i/>
        </w:rPr>
        <w:t xml:space="preserve">January 2018 – Present</w:t>
      </w:r>
    </w:p>
    <w:p>
      <w:pPr>
        <w:numPr>
          <w:ilvl w:val="0"/>
          <w:numId w:val="1002"/>
        </w:numPr>
        <w:pStyle w:val="Compact"/>
      </w:pPr>
      <w:r>
        <w:t xml:space="preserve">Provided orthodontic consultations, treatment planning, and follow-up care to over 500 patients annually in Islamabad.</w:t>
      </w:r>
    </w:p>
    <w:p>
      <w:pPr>
        <w:numPr>
          <w:ilvl w:val="0"/>
          <w:numId w:val="1002"/>
        </w:numPr>
        <w:pStyle w:val="Compact"/>
      </w:pPr>
      <w:r>
        <w:t xml:space="preserve">Utilized advanced diagnostic tools such as intraoral scanners and 3D imaging systems to enhance treatment precision.</w:t>
      </w:r>
    </w:p>
    <w:p>
      <w:pPr>
        <w:numPr>
          <w:ilvl w:val="0"/>
          <w:numId w:val="1002"/>
        </w:numPr>
        <w:pStyle w:val="Compact"/>
      </w:pPr>
      <w:r>
        <w:t xml:space="preserve">Spearheaded community outreach programs in Islamabad, offering free orthodontic check-ups for underprivileged children.</w:t>
      </w:r>
    </w:p>
    <w:p>
      <w:pPr>
        <w:numPr>
          <w:ilvl w:val="0"/>
          <w:numId w:val="1002"/>
        </w:numPr>
        <w:pStyle w:val="Compact"/>
      </w:pPr>
      <w:r>
        <w:t xml:space="preserve">Collaborated with pediatricians and general dentists in Islamabad to address complex cases involving malocclusion and jaw development issues.</w:t>
      </w:r>
    </w:p>
    <w:bookmarkEnd w:id="22"/>
    <w:bookmarkStart w:id="23" w:name="orthodontic-resident"/>
    <w:p>
      <w:pPr>
        <w:pStyle w:val="Heading3"/>
      </w:pPr>
      <w:r>
        <w:t xml:space="preserve">Orthodontic Resident</w:t>
      </w:r>
    </w:p>
    <w:p>
      <w:pPr>
        <w:pStyle w:val="FirstParagraph"/>
      </w:pPr>
      <w:r>
        <w:rPr>
          <w:bCs/>
          <w:b/>
        </w:rPr>
        <w:t xml:space="preserve">Pakistan Institute of Dental Sciences, Islamabad, Pakistan</w:t>
      </w:r>
    </w:p>
    <w:p>
      <w:pPr>
        <w:pStyle w:val="BodyText"/>
      </w:pPr>
      <w:r>
        <w:rPr>
          <w:iCs/>
          <w:i/>
        </w:rPr>
        <w:t xml:space="preserve">July 2016 – December 2017</w:t>
      </w:r>
    </w:p>
    <w:p>
      <w:pPr>
        <w:numPr>
          <w:ilvl w:val="0"/>
          <w:numId w:val="1003"/>
        </w:numPr>
        <w:pStyle w:val="Compact"/>
      </w:pPr>
      <w:r>
        <w:t xml:space="preserve">Gained hands-on experience in treating a wide range of orthodontic cases, including Class II and Class III malocclusions.</w:t>
      </w:r>
    </w:p>
    <w:p>
      <w:pPr>
        <w:numPr>
          <w:ilvl w:val="0"/>
          <w:numId w:val="1003"/>
        </w:numPr>
        <w:pStyle w:val="Compact"/>
      </w:pPr>
      <w:r>
        <w:t xml:space="preserve">Participated in research projects focused on the effectiveness of clear aligners in Pakistan's climate conditions.</w:t>
      </w:r>
    </w:p>
    <w:p>
      <w:pPr>
        <w:numPr>
          <w:ilvl w:val="0"/>
          <w:numId w:val="1003"/>
        </w:numPr>
        <w:pStyle w:val="Compact"/>
      </w:pPr>
      <w:r>
        <w:t xml:space="preserve">Presented findings at the Annual Orthodontic Symposium in Islamabad, receiving recognition for innovative treatment approaches.</w:t>
      </w:r>
    </w:p>
    <w:bookmarkEnd w:id="23"/>
    <w:bookmarkEnd w:id="24"/>
    <w:bookmarkStart w:id="25" w:name="skills"/>
    <w:p>
      <w:pPr>
        <w:pStyle w:val="Heading2"/>
      </w:pPr>
      <w:r>
        <w:t xml:space="preserve">Skills</w:t>
      </w:r>
    </w:p>
    <w:p>
      <w:pPr>
        <w:numPr>
          <w:ilvl w:val="0"/>
          <w:numId w:val="1004"/>
        </w:numPr>
        <w:pStyle w:val="Compact"/>
      </w:pPr>
      <w:r>
        <w:rPr>
          <w:bCs/>
          <w:b/>
        </w:rPr>
        <w:t xml:space="preserve">Orthodontic Techniques:</w:t>
      </w:r>
      <w:r>
        <w:t xml:space="preserve"> </w:t>
      </w:r>
      <w:r>
        <w:t xml:space="preserve">Braces, Invisalign, lingual appliances, and palatal expanders.</w:t>
      </w:r>
    </w:p>
    <w:p>
      <w:pPr>
        <w:numPr>
          <w:ilvl w:val="0"/>
          <w:numId w:val="1004"/>
        </w:numPr>
        <w:pStyle w:val="Compact"/>
      </w:pPr>
      <w:r>
        <w:rPr>
          <w:bCs/>
          <w:b/>
        </w:rPr>
        <w:t xml:space="preserve">Digital Tools:</w:t>
      </w:r>
      <w:r>
        <w:t xml:space="preserve"> </w:t>
      </w:r>
      <w:r>
        <w:t xml:space="preserve">3D imaging, CEREC systems, and digital treatment planning software.</w:t>
      </w:r>
    </w:p>
    <w:p>
      <w:pPr>
        <w:numPr>
          <w:ilvl w:val="0"/>
          <w:numId w:val="1004"/>
        </w:numPr>
        <w:pStyle w:val="Compact"/>
      </w:pPr>
      <w:r>
        <w:rPr>
          <w:bCs/>
          <w:b/>
        </w:rPr>
        <w:t xml:space="preserve">Languages:</w:t>
      </w:r>
      <w:r>
        <w:t xml:space="preserve"> </w:t>
      </w:r>
      <w:r>
        <w:t xml:space="preserve">Urdu (native), English (fluent), and basic knowledge of Pashto for patient communication in Islamabad's multicultural environment.</w:t>
      </w:r>
    </w:p>
    <w:p>
      <w:pPr>
        <w:numPr>
          <w:ilvl w:val="0"/>
          <w:numId w:val="1004"/>
        </w:numPr>
        <w:pStyle w:val="Compact"/>
      </w:pPr>
      <w:r>
        <w:rPr>
          <w:bCs/>
          <w:b/>
        </w:rPr>
        <w:t xml:space="preserve">Soft Skills:</w:t>
      </w:r>
      <w:r>
        <w:t xml:space="preserve"> </w:t>
      </w:r>
      <w:r>
        <w:t xml:space="preserve">Excellent interpersonal communication, patience, and the ability to manage high patient volumes with precision.</w:t>
      </w:r>
    </w:p>
    <w:bookmarkEnd w:id="25"/>
    <w:bookmarkStart w:id="26" w:name="publications-and-research"/>
    <w:p>
      <w:pPr>
        <w:pStyle w:val="Heading2"/>
      </w:pPr>
      <w:r>
        <w:t xml:space="preserve">Publications and Research</w:t>
      </w:r>
    </w:p>
    <w:p>
      <w:pPr>
        <w:numPr>
          <w:ilvl w:val="0"/>
          <w:numId w:val="1005"/>
        </w:numPr>
        <w:pStyle w:val="Compact"/>
      </w:pPr>
      <w:r>
        <w:rPr>
          <w:bCs/>
          <w:b/>
        </w:rPr>
        <w:t xml:space="preserve">"Efficacy of Invisalign in Mild to Moderate Malocclusions: A Case Study in Islamabad"</w:t>
      </w:r>
      <w:r>
        <w:t xml:space="preserve">, Journal of Pakistani Orthodontics, 2021.</w:t>
      </w:r>
    </w:p>
    <w:p>
      <w:pPr>
        <w:numPr>
          <w:ilvl w:val="0"/>
          <w:numId w:val="1005"/>
        </w:numPr>
        <w:pStyle w:val="Compact"/>
      </w:pPr>
      <w:r>
        <w:rPr>
          <w:bCs/>
          <w:b/>
        </w:rPr>
        <w:t xml:space="preserve">"Early Intervention Strategies for Jaw Development in Children: A Focus on Pakistan Islamabad"</w:t>
      </w:r>
      <w:r>
        <w:t xml:space="preserve">, International Journal of Pediatric Dentistry, 2019.</w:t>
      </w:r>
    </w:p>
    <w:p>
      <w:pPr>
        <w:numPr>
          <w:ilvl w:val="0"/>
          <w:numId w:val="1005"/>
        </w:numPr>
        <w:pStyle w:val="Compact"/>
      </w:pPr>
      <w:r>
        <w:t xml:space="preserve">Co-authored a research paper on the impact of environmental factors on orthodontic treatment outcomes in urban areas, presented at the Pakistan Dental Association Conference (2020).</w:t>
      </w:r>
    </w:p>
    <w:bookmarkEnd w:id="26"/>
    <w:bookmarkStart w:id="27" w:name="awards-and-honors"/>
    <w:p>
      <w:pPr>
        <w:pStyle w:val="Heading2"/>
      </w:pPr>
      <w:r>
        <w:t xml:space="preserve">Awards and Honors</w:t>
      </w:r>
    </w:p>
    <w:p>
      <w:pPr>
        <w:numPr>
          <w:ilvl w:val="0"/>
          <w:numId w:val="1006"/>
        </w:numPr>
        <w:pStyle w:val="Compact"/>
      </w:pPr>
      <w:r>
        <w:rPr>
          <w:bCs/>
          <w:b/>
        </w:rPr>
        <w:t xml:space="preserve">Best Orthodontist in Islamabad</w:t>
      </w:r>
      <w:r>
        <w:t xml:space="preserve">, Pakistan Dental Awards, 2022.</w:t>
      </w:r>
    </w:p>
    <w:p>
      <w:pPr>
        <w:numPr>
          <w:ilvl w:val="0"/>
          <w:numId w:val="1006"/>
        </w:numPr>
        <w:pStyle w:val="Compact"/>
      </w:pPr>
      <w:r>
        <w:rPr>
          <w:bCs/>
          <w:b/>
        </w:rPr>
        <w:t xml:space="preserve">Outstanding Research Contribution</w:t>
      </w:r>
      <w:r>
        <w:t xml:space="preserve">, Islamabad Dental College, 2019.</w:t>
      </w:r>
    </w:p>
    <w:p>
      <w:pPr>
        <w:numPr>
          <w:ilvl w:val="0"/>
          <w:numId w:val="1006"/>
        </w:numPr>
        <w:pStyle w:val="Compact"/>
      </w:pPr>
      <w:r>
        <w:t xml:space="preserve">Mentioned in the "Top 10 Orthodontists of Pakistan" list by Health Digest Magazine (2021).</w:t>
      </w:r>
    </w:p>
    <w:bookmarkEnd w:id="27"/>
    <w:bookmarkStart w:id="28" w:name="continuing-education"/>
    <w:p>
      <w:pPr>
        <w:pStyle w:val="Heading2"/>
      </w:pPr>
      <w:r>
        <w:t xml:space="preserve">Continuing Education</w:t>
      </w:r>
    </w:p>
    <w:p>
      <w:pPr>
        <w:numPr>
          <w:ilvl w:val="0"/>
          <w:numId w:val="1007"/>
        </w:numPr>
        <w:pStyle w:val="Compact"/>
      </w:pPr>
      <w:r>
        <w:rPr>
          <w:bCs/>
          <w:b/>
        </w:rPr>
        <w:t xml:space="preserve">Workshop on Digital Smile Design</w:t>
      </w:r>
      <w:r>
        <w:t xml:space="preserve">, Islamabad, Pakistan (2023).</w:t>
      </w:r>
    </w:p>
    <w:p>
      <w:pPr>
        <w:numPr>
          <w:ilvl w:val="0"/>
          <w:numId w:val="1007"/>
        </w:numPr>
        <w:pStyle w:val="Compact"/>
      </w:pPr>
      <w:r>
        <w:rPr>
          <w:bCs/>
          <w:b/>
        </w:rPr>
        <w:t xml:space="preserve">Certificate in Advanced Orthodontic Management of Temporomandibular Disorders</w:t>
      </w:r>
      <w:r>
        <w:t xml:space="preserve">, American Association of Orthodontists, 2021.</w:t>
      </w:r>
    </w:p>
    <w:p>
      <w:pPr>
        <w:numPr>
          <w:ilvl w:val="0"/>
          <w:numId w:val="1007"/>
        </w:numPr>
        <w:pStyle w:val="Compact"/>
      </w:pPr>
      <w:r>
        <w:t xml:space="preserve">Attended the Annual Islamabad Dental Conference (2023) to stay updated on global orthodontic trends.</w:t>
      </w:r>
    </w:p>
    <w:bookmarkEnd w:id="28"/>
    <w:bookmarkStart w:id="29" w:name="professional-memberships"/>
    <w:p>
      <w:pPr>
        <w:pStyle w:val="Heading2"/>
      </w:pPr>
      <w:r>
        <w:t xml:space="preserve">Professional Memberships</w:t>
      </w:r>
    </w:p>
    <w:p>
      <w:pPr>
        <w:numPr>
          <w:ilvl w:val="0"/>
          <w:numId w:val="1008"/>
        </w:numPr>
        <w:pStyle w:val="Compact"/>
      </w:pPr>
      <w:r>
        <w:rPr>
          <w:bCs/>
          <w:b/>
        </w:rPr>
        <w:t xml:space="preserve">Pakistan Dental Association (PDA)</w:t>
      </w:r>
    </w:p>
    <w:p>
      <w:pPr>
        <w:numPr>
          <w:ilvl w:val="0"/>
          <w:numId w:val="1008"/>
        </w:numPr>
        <w:pStyle w:val="Compact"/>
      </w:pPr>
      <w:r>
        <w:rPr>
          <w:bCs/>
          <w:b/>
        </w:rPr>
        <w:t xml:space="preserve">Orthodontic Society of Pakistan (OSP)</w:t>
      </w:r>
    </w:p>
    <w:p>
      <w:pPr>
        <w:numPr>
          <w:ilvl w:val="0"/>
          <w:numId w:val="1008"/>
        </w:numPr>
        <w:pStyle w:val="Compact"/>
      </w:pPr>
      <w:r>
        <w:rPr>
          <w:bCs/>
          <w:b/>
        </w:rPr>
        <w:t xml:space="preserve">American Association of Orthodontists (AAO) – International Affiliate</w:t>
      </w:r>
    </w:p>
    <w:bookmarkEnd w:id="29"/>
    <w:bookmarkStart w:id="30" w:name="community-involvement"/>
    <w:p>
      <w:pPr>
        <w:pStyle w:val="Heading2"/>
      </w:pPr>
      <w:r>
        <w:t xml:space="preserve">Community Involvement</w:t>
      </w:r>
    </w:p>
    <w:p>
      <w:pPr>
        <w:numPr>
          <w:ilvl w:val="0"/>
          <w:numId w:val="1009"/>
        </w:numPr>
        <w:pStyle w:val="Compact"/>
      </w:pPr>
      <w:r>
        <w:t xml:space="preserve">Volunteer orthodontist at the Islamabad Children's Hospital, providing free treatments for economically disadvantaged patients.</w:t>
      </w:r>
    </w:p>
    <w:p>
      <w:pPr>
        <w:numPr>
          <w:ilvl w:val="0"/>
          <w:numId w:val="1009"/>
        </w:numPr>
        <w:pStyle w:val="Compact"/>
      </w:pPr>
      <w:r>
        <w:t xml:space="preserve">Organized free dental awareness campaigns in schools across Islamabad, focusing on oral hygiene and early orthodontic intervention.</w:t>
      </w:r>
    </w:p>
    <w:p>
      <w:pPr>
        <w:numPr>
          <w:ilvl w:val="0"/>
          <w:numId w:val="1009"/>
        </w:numPr>
        <w:pStyle w:val="Compact"/>
      </w:pPr>
      <w:r>
        <w:t xml:space="preserve">Served as a guest speaker at the Women’s Development Forum in Islamabad, discussing the importance of orthodontics in boosting self-esteem.</w:t>
      </w:r>
    </w:p>
    <w:bookmarkEnd w:id="30"/>
    <w:bookmarkStart w:id="31" w:name="references"/>
    <w:p>
      <w:pPr>
        <w:pStyle w:val="Heading2"/>
      </w:pPr>
      <w:r>
        <w:t xml:space="preserve">References</w:t>
      </w:r>
    </w:p>
    <w:p>
      <w:pPr>
        <w:pStyle w:val="FirstParagraph"/>
      </w:pPr>
      <w:r>
        <w:t xml:space="preserve">Available upon request. Reference letters from Dr. Aftab Ahmed (Head of Department, Islamabad Dental College) and Dr. Farhat Hussain (Senior Orthodontist, Khyber Orthodontic Clinic) are on file.</w:t>
      </w:r>
    </w:p>
    <w:p>
      <w:pPr>
        <w:pStyle w:val="BodyText"/>
      </w:pPr>
      <w:r>
        <w:rPr>
          <w:bCs/>
          <w:b/>
        </w:rPr>
        <w:t xml:space="preserve">Note:</w:t>
      </w:r>
      <w:r>
        <w:t xml:space="preserve"> </w:t>
      </w:r>
      <w:r>
        <w:t xml:space="preserve">This Curriculum Vitae is tailored for an Orthodontist practicing in Pakistan Islamabad. It emphasizes expertise in local healthcare challenges, community engagement, and adherence to global orthodontic standards. The document adheres to the requirements of Pakistani medical professionals and reflects the unique cultural and professional landscape of Islamabad.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Pakistan Islamabad</dc:title>
  <dc:creator/>
  <dc:language>en</dc:language>
  <cp:keywords/>
  <dcterms:created xsi:type="dcterms:W3CDTF">2026-07-23T17:25:05Z</dcterms:created>
  <dcterms:modified xsi:type="dcterms:W3CDTF">2026-07-23T17:25:05Z</dcterms:modified>
</cp:coreProperties>
</file>

<file path=docProps/custom.xml><?xml version="1.0" encoding="utf-8"?>
<Properties xmlns="http://schemas.openxmlformats.org/officeDocument/2006/custom-properties" xmlns:vt="http://schemas.openxmlformats.org/officeDocument/2006/docPropsVTypes"/>
</file>