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b20fcb4ee45c2eb405665c2cccee8ff0a33ce38"/>
    <w:p>
      <w:pPr>
        <w:pStyle w:val="Heading2"/>
      </w:pPr>
      <w:r>
        <w:t xml:space="preserve">Orthodontist Specializing in South Africa Cape Town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Mokoena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thandimokoena@orthodontics.co.za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+27 21 448 1234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 Main Road, Rondebosch, 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12 years of specialized practice in South Africa Cape Town. My focus lies in providing high-quality orthodontic care tailored to the unique needs of patients in the Western Cape region. As an Orthodontist, I am committed to combining clinical excellence with compassionate patient-centered treatment, ensuring long-term oral health and aesthetic outcomes. My career has been deeply rooted in South Africa’s diverse communities, where I have addressed both private and public healthcare challenges through innovative orthodontic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br/>
      </w:r>
      <w:r>
        <w:t xml:space="preserve">University of Cape Town, South Africa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br/>
      </w:r>
      <w:r>
        <w:t xml:space="preserve">University of Cape Town, South Africa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Orthodontics</w:t>
      </w:r>
      <w:r>
        <w:br/>
      </w:r>
      <w:r>
        <w:t xml:space="preserve">University of Pretoria, South Africa (2013–2016)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rthodontist"/>
    <w:p>
      <w:pPr>
        <w:pStyle w:val="Heading4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Cape Town Orthodontic Clinic</w:t>
      </w:r>
      <w:r>
        <w:br/>
      </w:r>
      <w:r>
        <w:t xml:space="preserve">January 2018 – Present</w:t>
      </w:r>
      <w:r>
        <w:br/>
      </w:r>
      <w:r>
        <w:t xml:space="preserve">- Led a team of orthodontic specialists and dental assistants to deliver comprehensive orthodontic care, including braces, clear aligners, and pediatric orthodontics.</w:t>
      </w:r>
      <w:r>
        <w:br/>
      </w:r>
      <w:r>
        <w:t xml:space="preserve">- Collaborated with local dental practitioners in South Africa Cape Town to provide interdisciplinary treatment plans for complex cases.</w:t>
      </w:r>
      <w:r>
        <w:br/>
      </w:r>
      <w:r>
        <w:t xml:space="preserve">- Conducted community outreach programs in underserved areas of Cape Town to raise awareness about oral health and orthodontic options.</w:t>
      </w:r>
    </w:p>
    <w:bookmarkEnd w:id="23"/>
    <w:bookmarkStart w:id="24" w:name="orthodontic-specialist"/>
    <w:p>
      <w:pPr>
        <w:pStyle w:val="Heading4"/>
      </w:pPr>
      <w:r>
        <w:t xml:space="preserve">Orthodontic Specialist</w:t>
      </w:r>
    </w:p>
    <w:p>
      <w:pPr>
        <w:pStyle w:val="FirstParagraph"/>
      </w:pPr>
      <w:r>
        <w:rPr>
          <w:bCs/>
          <w:b/>
        </w:rPr>
        <w:t xml:space="preserve">Groote Schuur Hospital, University of Cape Town</w:t>
      </w:r>
      <w:r>
        <w:br/>
      </w:r>
      <w:r>
        <w:t xml:space="preserve">July 2016 – December 2017</w:t>
      </w:r>
      <w:r>
        <w:br/>
      </w:r>
      <w:r>
        <w:t xml:space="preserve">- Provided clinical services to a diverse patient population, focusing on treating malocclusions and facial deformities.</w:t>
      </w:r>
      <w:r>
        <w:br/>
      </w:r>
      <w:r>
        <w:t xml:space="preserve">- Participated in research projects on orthodontic treatment outcomes in South African populations, published in the South African Dental Journal.</w:t>
      </w:r>
      <w:r>
        <w:br/>
      </w:r>
      <w:r>
        <w:t xml:space="preserve">- Trained dental students and residents in advanced orthodontic techniques.</w:t>
      </w:r>
    </w:p>
    <w:bookmarkEnd w:id="24"/>
    <w:bookmarkStart w:id="25" w:name="orthodontic-resident"/>
    <w:p>
      <w:pPr>
        <w:pStyle w:val="Heading4"/>
      </w:pPr>
      <w:r>
        <w:t xml:space="preserve">Orthodontic Resident</w:t>
      </w:r>
    </w:p>
    <w:p>
      <w:pPr>
        <w:pStyle w:val="FirstParagraph"/>
      </w:pPr>
      <w:r>
        <w:rPr>
          <w:bCs/>
          <w:b/>
        </w:rPr>
        <w:t xml:space="preserve">University of Cape Town Orthodontic Department</w:t>
      </w:r>
      <w:r>
        <w:br/>
      </w:r>
      <w:r>
        <w:t xml:space="preserve">January 2013 – June 2016</w:t>
      </w:r>
      <w:r>
        <w:br/>
      </w:r>
      <w:r>
        <w:t xml:space="preserve">- Gained hands-on experience in diagnostic procedures, treatment planning, and patient management.</w:t>
      </w:r>
      <w:r>
        <w:br/>
      </w:r>
      <w:r>
        <w:t xml:space="preserve">- Assisted in the development of a mobile orthodontic clinic to serve rural communities in the Western Cape.</w:t>
      </w:r>
    </w:p>
    <w:bookmarkEnd w:id="25"/>
    <w:bookmarkEnd w:id="26"/>
    <w:bookmarkStart w:id="27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South African Dental Association (SADA)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Orthodontic Society of South Africa (OSSA)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Invisalign Treatment Planning</w:t>
      </w:r>
      <w:r>
        <w:t xml:space="preserve"> </w:t>
      </w:r>
      <w:r>
        <w:t xml:space="preserve">– Align Technology, USA (2020)</w:t>
      </w:r>
    </w:p>
    <w:bookmarkEnd w:id="27"/>
    <w:bookmarkStart w:id="28" w:name="skills-and-expertise"/>
    <w:p>
      <w:pPr>
        <w:pStyle w:val="Heading3"/>
      </w:pPr>
      <w:r>
        <w:t xml:space="preserve">Skills and Expertise</w:t>
      </w:r>
    </w:p>
    <w:p>
      <w:pPr>
        <w:pStyle w:val="FirstParagraph"/>
      </w:pPr>
      <w:r>
        <w:t xml:space="preserve">As an Orthodontist in South Africa Cape Town, my expertise includes:</w:t>
      </w:r>
    </w:p>
    <w:p>
      <w:pPr>
        <w:numPr>
          <w:ilvl w:val="0"/>
          <w:numId w:val="1003"/>
        </w:numPr>
        <w:pStyle w:val="Compact"/>
      </w:pPr>
      <w:r>
        <w:t xml:space="preserve">Comprehensive orthodontic diagnosis and treatment planning</w:t>
      </w:r>
    </w:p>
    <w:p>
      <w:pPr>
        <w:numPr>
          <w:ilvl w:val="0"/>
          <w:numId w:val="1003"/>
        </w:numPr>
        <w:pStyle w:val="Compact"/>
      </w:pPr>
      <w:r>
        <w:t xml:space="preserve">Experience with traditional braces, clear aligners, and lingual appliances</w:t>
      </w:r>
    </w:p>
    <w:p>
      <w:pPr>
        <w:numPr>
          <w:ilvl w:val="0"/>
          <w:numId w:val="1003"/>
        </w:numPr>
        <w:pStyle w:val="Compact"/>
      </w:pPr>
      <w:r>
        <w:t xml:space="preserve">Clinical proficiency in pediatric and adult orthodontics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educate patients on treatment options</w:t>
      </w:r>
    </w:p>
    <w:p>
      <w:pPr>
        <w:numPr>
          <w:ilvl w:val="0"/>
          <w:numId w:val="1003"/>
        </w:numPr>
        <w:pStyle w:val="Compact"/>
      </w:pPr>
      <w:r>
        <w:t xml:space="preserve">Familiarity with digital imaging and 3D treatment simulation tools</w:t>
      </w:r>
    </w:p>
    <w:p>
      <w:pPr>
        <w:numPr>
          <w:ilvl w:val="0"/>
          <w:numId w:val="1003"/>
        </w:numPr>
        <w:pStyle w:val="Compact"/>
      </w:pPr>
      <w:r>
        <w:t xml:space="preserve">Fluency in English, Afrikaans, Xhosa, and Zulu (local languages of South Africa)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in community initiatives across South Africa Cape Town:</w:t>
      </w:r>
    </w:p>
    <w:p>
      <w:pPr>
        <w:numPr>
          <w:ilvl w:val="0"/>
          <w:numId w:val="1004"/>
        </w:numPr>
        <w:pStyle w:val="Compact"/>
      </w:pPr>
      <w:r>
        <w:t xml:space="preserve">Served as a volunteer orthodontist for the “Smile Again” project, providing free orthodontic care to underprivileged children in Khayelitsha and Gugulethu.</w:t>
      </w:r>
    </w:p>
    <w:p>
      <w:pPr>
        <w:numPr>
          <w:ilvl w:val="0"/>
          <w:numId w:val="1004"/>
        </w:numPr>
        <w:pStyle w:val="Compact"/>
      </w:pPr>
      <w:r>
        <w:t xml:space="preserve">Partnered with local schools in Cape Town to conduct oral health education workshops, emphasizing the importance of early orthodontic intervention.</w:t>
      </w:r>
    </w:p>
    <w:p>
      <w:pPr>
        <w:numPr>
          <w:ilvl w:val="0"/>
          <w:numId w:val="1004"/>
        </w:numPr>
        <w:pStyle w:val="Compact"/>
      </w:pPr>
      <w:r>
        <w:t xml:space="preserve">Contributed to a public health campaign promoting access to dental care for marginalized communities in the Western Cape.</w:t>
      </w:r>
    </w:p>
    <w:bookmarkEnd w:id="29"/>
    <w:bookmarkStart w:id="30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t xml:space="preserve">Published research on orthodontic treatment outcomes in South African populations:</w:t>
      </w:r>
    </w:p>
    <w:p>
      <w:pPr>
        <w:numPr>
          <w:ilvl w:val="0"/>
          <w:numId w:val="1005"/>
        </w:numPr>
        <w:pStyle w:val="Compact"/>
      </w:pPr>
      <w:r>
        <w:t xml:space="preserve">"Orthodontic Treatment Trends in Urban and Rural South Africa" – *South African Dental Journal*, 2019.</w:t>
      </w:r>
    </w:p>
    <w:p>
      <w:pPr>
        <w:numPr>
          <w:ilvl w:val="0"/>
          <w:numId w:val="1005"/>
        </w:numPr>
        <w:pStyle w:val="Compact"/>
      </w:pPr>
      <w:r>
        <w:t xml:space="preserve">"Efficacy of Clear Aligners in Mixed Dentition Cases" – *Journal of Orthodontic Science*, 2021.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Afrikaans (fluent)</w:t>
      </w:r>
    </w:p>
    <w:p>
      <w:pPr>
        <w:numPr>
          <w:ilvl w:val="0"/>
          <w:numId w:val="1006"/>
        </w:numPr>
        <w:pStyle w:val="Compact"/>
      </w:pPr>
      <w:r>
        <w:t xml:space="preserve">Xhosa (proficient)</w:t>
      </w:r>
    </w:p>
    <w:p>
      <w:pPr>
        <w:numPr>
          <w:ilvl w:val="0"/>
          <w:numId w:val="1006"/>
        </w:numPr>
        <w:pStyle w:val="Compact"/>
      </w:pPr>
      <w:r>
        <w:t xml:space="preserve">Zulu (proficient)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South Africa Cape Town</dc:title>
  <dc:creator/>
  <dc:language>en</dc:language>
  <cp:keywords/>
  <dcterms:created xsi:type="dcterms:W3CDTF">2025-12-10T09:18:04Z</dcterms:created>
  <dcterms:modified xsi:type="dcterms:W3CDTF">2025-12-10T09:18:04Z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