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32" w:name="orthodontist-in-spain-barcelona"/>
    <w:p>
      <w:pPr>
        <w:pStyle w:val="Heading2"/>
      </w:pPr>
      <w:r>
        <w:t xml:space="preserve">Orthodontist in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 Martínez López</w:t>
      </w:r>
      <w:r>
        <w:br/>
      </w:r>
      <w:r>
        <w:rPr>
          <w:bCs/>
          <w:b/>
        </w:rPr>
        <w:t xml:space="preserve">Email:</w:t>
      </w:r>
      <w:r>
        <w:t xml:space="preserve"> </w:t>
      </w:r>
      <w:r>
        <w:t xml:space="preserve">ana.martinez@orthodontistbarcelona.com</w:t>
      </w:r>
      <w:r>
        <w:br/>
      </w:r>
      <w:r>
        <w:rPr>
          <w:bCs/>
          <w:b/>
        </w:rPr>
        <w:t xml:space="preserve">Phone:</w:t>
      </w:r>
      <w:r>
        <w:t xml:space="preserve"> </w:t>
      </w:r>
      <w:r>
        <w:t xml:space="preserve">+34 93 123 4567</w:t>
      </w:r>
      <w:r>
        <w:br/>
      </w:r>
      <w:r>
        <w:rPr>
          <w:bCs/>
          <w:b/>
        </w:rPr>
        <w:t xml:space="preserve">Address:</w:t>
      </w:r>
      <w:r>
        <w:t xml:space="preserve"> </w:t>
      </w:r>
      <w:r>
        <w:t xml:space="preserve">Carrer de la Rambla, 21, 08001 Barcelona, Spain</w:t>
      </w:r>
    </w:p>
    <w:bookmarkEnd w:id="20"/>
    <w:bookmarkStart w:id="21" w:name="professional-summary"/>
    <w:p>
      <w:pPr>
        <w:pStyle w:val="Heading3"/>
      </w:pPr>
      <w:r>
        <w:t xml:space="preserve">Professional Summary</w:t>
      </w:r>
    </w:p>
    <w:p>
      <w:pPr>
        <w:pStyle w:val="FirstParagraph"/>
      </w:pPr>
      <w:r>
        <w:t xml:space="preserve">Highly experienced and dedicated Orthodontist with over a decade of expertise in providing advanced orthodontic care to patients in Spain Barcelona. Specializing in both pediatric and adult orthodontics, my work focuses on achieving optimal dental aesthetics, functional occlusion, and long-term oral health. Proficient in the latest techniques such as Invisalign, lingual braces, and digital treatment planning. Committed to delivering personalized solutions tailored to the unique needs of patients across diverse cultural backgrounds in Barcelona. A member of the Spanish Society of Orthodontics (SEOE) and actively involved in professional development to maintain excellence in orthodontic practice within Spain.</w:t>
      </w:r>
    </w:p>
    <w:bookmarkEnd w:id="21"/>
    <w:bookmarkStart w:id="22" w:name="education"/>
    <w:p>
      <w:pPr>
        <w:pStyle w:val="Heading3"/>
      </w:pPr>
      <w:r>
        <w:t xml:space="preserve">Education</w:t>
      </w:r>
    </w:p>
    <w:p>
      <w:pPr>
        <w:numPr>
          <w:ilvl w:val="0"/>
          <w:numId w:val="1001"/>
        </w:numPr>
        <w:pStyle w:val="Compact"/>
      </w:pPr>
      <w:r>
        <w:rPr>
          <w:bCs/>
          <w:b/>
        </w:rPr>
        <w:t xml:space="preserve">Dental Degree (Licenciatura en Odontología)</w:t>
      </w:r>
      <w:r>
        <w:br/>
      </w:r>
      <w:r>
        <w:t xml:space="preserve">Universidad de Barcelona, Spain</w:t>
      </w:r>
      <w:r>
        <w:br/>
      </w:r>
      <w:r>
        <w:t xml:space="preserve">Graduated: 2008</w:t>
      </w:r>
    </w:p>
    <w:p>
      <w:pPr>
        <w:numPr>
          <w:ilvl w:val="0"/>
          <w:numId w:val="1001"/>
        </w:numPr>
        <w:pStyle w:val="Compact"/>
      </w:pPr>
      <w:r>
        <w:rPr>
          <w:bCs/>
          <w:b/>
        </w:rPr>
        <w:t xml:space="preserve">Specialization in Orthodontics and Dentofacial Orthopedics</w:t>
      </w:r>
      <w:r>
        <w:br/>
      </w:r>
      <w:r>
        <w:t xml:space="preserve">Universitat de Lleida, Spain</w:t>
      </w:r>
      <w:r>
        <w:br/>
      </w:r>
      <w:r>
        <w:t xml:space="preserve">Completed: 2012</w:t>
      </w:r>
    </w:p>
    <w:p>
      <w:pPr>
        <w:numPr>
          <w:ilvl w:val="0"/>
          <w:numId w:val="1001"/>
        </w:numPr>
        <w:pStyle w:val="Compact"/>
      </w:pPr>
      <w:r>
        <w:rPr>
          <w:bCs/>
          <w:b/>
        </w:rPr>
        <w:t xml:space="preserve">Postgraduate Certificate in Digital Orthodontics</w:t>
      </w:r>
      <w:r>
        <w:br/>
      </w:r>
      <w:r>
        <w:t xml:space="preserve">Universidad Internacional de La Rioja (UNIR), Spain</w:t>
      </w:r>
      <w:r>
        <w:br/>
      </w:r>
      <w:r>
        <w:t xml:space="preserve">Completed: 2018</w:t>
      </w:r>
    </w:p>
    <w:bookmarkEnd w:id="22"/>
    <w:bookmarkStart w:id="26" w:name="professional-experience"/>
    <w:p>
      <w:pPr>
        <w:pStyle w:val="Heading3"/>
      </w:pPr>
      <w:r>
        <w:t xml:space="preserve">Professional Experience</w:t>
      </w:r>
    </w:p>
    <w:bookmarkStart w:id="23" w:name="Xd3e1a7ca10f393c4a7ad27a5f9eaa0ddda93028"/>
    <w:p>
      <w:pPr>
        <w:pStyle w:val="Heading4"/>
      </w:pPr>
      <w:r>
        <w:t xml:space="preserve">Orthodontist at Clínica Dental Barcelona Ortodoncia</w:t>
      </w:r>
    </w:p>
    <w:p>
      <w:pPr>
        <w:pStyle w:val="FirstParagraph"/>
      </w:pPr>
      <w:r>
        <w:rPr>
          <w:bCs/>
          <w:b/>
        </w:rPr>
        <w:t xml:space="preserve">Location:</w:t>
      </w:r>
      <w:r>
        <w:t xml:space="preserve"> </w:t>
      </w:r>
      <w:r>
        <w:t xml:space="preserve">Barcelona, Spain</w:t>
      </w:r>
      <w:r>
        <w:br/>
      </w:r>
      <w:r>
        <w:rPr>
          <w:bCs/>
          <w:b/>
        </w:rPr>
        <w:t xml:space="preserve">Duration:</w:t>
      </w:r>
      <w:r>
        <w:t xml:space="preserve"> </w:t>
      </w:r>
      <w:r>
        <w:t xml:space="preserve">2015 – Present</w:t>
      </w:r>
      <w:r>
        <w:br/>
      </w:r>
      <w:r>
        <w:t xml:space="preserve">Responsibilities:</w:t>
      </w:r>
    </w:p>
    <w:p>
      <w:pPr>
        <w:numPr>
          <w:ilvl w:val="0"/>
          <w:numId w:val="1002"/>
        </w:numPr>
        <w:pStyle w:val="Compact"/>
      </w:pPr>
      <w:r>
        <w:t xml:space="preserve">Led a team of orthodontic assistants and technicians to provide comprehensive orthodontic treatment plans for over 500 patients annually.</w:t>
      </w:r>
    </w:p>
    <w:p>
      <w:pPr>
        <w:numPr>
          <w:ilvl w:val="0"/>
          <w:numId w:val="1002"/>
        </w:numPr>
        <w:pStyle w:val="Compact"/>
      </w:pPr>
      <w:r>
        <w:t xml:space="preserve">Utilized advanced imaging systems (e.g., cone-beam CT) to diagnose complex cases and ensure precise treatment outcomes.</w:t>
      </w:r>
    </w:p>
    <w:p>
      <w:pPr>
        <w:numPr>
          <w:ilvl w:val="0"/>
          <w:numId w:val="1002"/>
        </w:numPr>
        <w:pStyle w:val="Compact"/>
      </w:pPr>
      <w:r>
        <w:t xml:space="preserve">Collaborated with pediatric dentists, periodontists, and oral surgeons to address multidisciplinary cases in Spain Barcelona.</w:t>
      </w:r>
    </w:p>
    <w:p>
      <w:pPr>
        <w:numPr>
          <w:ilvl w:val="0"/>
          <w:numId w:val="1002"/>
        </w:numPr>
        <w:pStyle w:val="Compact"/>
      </w:pPr>
      <w:r>
        <w:t xml:space="preserve">Implemented digital workflows for patient communication, including 3D simulations and virtual consultations via the clinic's website.</w:t>
      </w:r>
    </w:p>
    <w:bookmarkEnd w:id="23"/>
    <w:bookmarkStart w:id="24" w:name="orthodontic-resident"/>
    <w:p>
      <w:pPr>
        <w:pStyle w:val="Heading4"/>
      </w:pPr>
      <w:r>
        <w:t xml:space="preserve">Orthodontic Resident</w:t>
      </w:r>
    </w:p>
    <w:p>
      <w:pPr>
        <w:pStyle w:val="FirstParagraph"/>
      </w:pPr>
      <w:r>
        <w:rPr>
          <w:bCs/>
          <w:b/>
        </w:rPr>
        <w:t xml:space="preserve">Institution:</w:t>
      </w:r>
      <w:r>
        <w:t xml:space="preserve"> </w:t>
      </w:r>
      <w:r>
        <w:t xml:space="preserve">Hospital del Mar, Barcelona</w:t>
      </w:r>
      <w:r>
        <w:br/>
      </w:r>
      <w:r>
        <w:rPr>
          <w:bCs/>
          <w:b/>
        </w:rPr>
        <w:t xml:space="preserve">Duration:</w:t>
      </w:r>
      <w:r>
        <w:t xml:space="preserve"> </w:t>
      </w:r>
      <w:r>
        <w:t xml:space="preserve">2012 – 2015</w:t>
      </w:r>
      <w:r>
        <w:br/>
      </w:r>
      <w:r>
        <w:t xml:space="preserve">Responsibilities:</w:t>
      </w:r>
    </w:p>
    <w:p>
      <w:pPr>
        <w:numPr>
          <w:ilvl w:val="0"/>
          <w:numId w:val="1003"/>
        </w:numPr>
        <w:pStyle w:val="Compact"/>
      </w:pPr>
      <w:r>
        <w:t xml:space="preserve">Ran a high-volume orthodontic clinic with a focus on adolescent and adult patients in Spain's public healthcare system.</w:t>
      </w:r>
    </w:p>
    <w:p>
      <w:pPr>
        <w:numPr>
          <w:ilvl w:val="0"/>
          <w:numId w:val="1003"/>
        </w:numPr>
        <w:pStyle w:val="Compact"/>
      </w:pPr>
      <w:r>
        <w:t xml:space="preserve">Participated in research projects on the efficacy of clear aligners in Spanish-speaking populations.</w:t>
      </w:r>
    </w:p>
    <w:p>
      <w:pPr>
        <w:numPr>
          <w:ilvl w:val="0"/>
          <w:numId w:val="1003"/>
        </w:numPr>
        <w:pStyle w:val="Compact"/>
      </w:pPr>
      <w:r>
        <w:t xml:space="preserve">Provided community outreach programs to educate families about oral hygiene and early orthodontic intervention in Barcelona.</w:t>
      </w:r>
    </w:p>
    <w:bookmarkEnd w:id="24"/>
    <w:bookmarkStart w:id="25" w:name="orthodontic-assistant"/>
    <w:p>
      <w:pPr>
        <w:pStyle w:val="Heading4"/>
      </w:pPr>
      <w:r>
        <w:t xml:space="preserve">Orthodontic Assistant</w:t>
      </w:r>
    </w:p>
    <w:p>
      <w:pPr>
        <w:pStyle w:val="FirstParagraph"/>
      </w:pPr>
      <w:r>
        <w:rPr>
          <w:bCs/>
          <w:b/>
        </w:rPr>
        <w:t xml:space="preserve">Institution:</w:t>
      </w:r>
      <w:r>
        <w:t xml:space="preserve"> </w:t>
      </w:r>
      <w:r>
        <w:t xml:space="preserve">Dental Practice of Dr. José Ramón, Barcelona</w:t>
      </w:r>
      <w:r>
        <w:br/>
      </w:r>
      <w:r>
        <w:rPr>
          <w:bCs/>
          <w:b/>
        </w:rPr>
        <w:t xml:space="preserve">Duration:</w:t>
      </w:r>
      <w:r>
        <w:t xml:space="preserve"> </w:t>
      </w:r>
      <w:r>
        <w:t xml:space="preserve">2010 – 2012</w:t>
      </w:r>
      <w:r>
        <w:br/>
      </w:r>
      <w:r>
        <w:t xml:space="preserve">Responsibilities:</w:t>
      </w:r>
    </w:p>
    <w:p>
      <w:pPr>
        <w:numPr>
          <w:ilvl w:val="0"/>
          <w:numId w:val="1004"/>
        </w:numPr>
        <w:pStyle w:val="Compact"/>
      </w:pPr>
      <w:r>
        <w:t xml:space="preserve">Supported orthodontists in patient assessments, appliance adjustments, and follow-up care.</w:t>
      </w:r>
    </w:p>
    <w:p>
      <w:pPr>
        <w:numPr>
          <w:ilvl w:val="0"/>
          <w:numId w:val="1004"/>
        </w:numPr>
        <w:pStyle w:val="Compact"/>
      </w:pPr>
      <w:r>
        <w:t xml:space="preserve">Managed electronic medical records (EMRs) for patients in Spain's private dental sector.</w:t>
      </w:r>
    </w:p>
    <w:p>
      <w:pPr>
        <w:numPr>
          <w:ilvl w:val="0"/>
          <w:numId w:val="1004"/>
        </w:numPr>
        <w:pStyle w:val="Compact"/>
      </w:pPr>
      <w:r>
        <w:t xml:space="preserve">Contributed to the development of a bilingual (Spanish and English) patient education portal for international patients in Barcelona.</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Member, Spanish Society of Orthodontics (SEOE)</w:t>
      </w:r>
      <w:r>
        <w:br/>
      </w:r>
      <w:r>
        <w:t xml:space="preserve">Active since 2015</w:t>
      </w:r>
    </w:p>
    <w:p>
      <w:pPr>
        <w:numPr>
          <w:ilvl w:val="0"/>
          <w:numId w:val="1005"/>
        </w:numPr>
        <w:pStyle w:val="Compact"/>
      </w:pPr>
      <w:r>
        <w:rPr>
          <w:bCs/>
          <w:b/>
        </w:rPr>
        <w:t xml:space="preserve">International Invisalign Provider</w:t>
      </w:r>
      <w:r>
        <w:br/>
      </w:r>
      <w:r>
        <w:t xml:space="preserve">Recognized by Align Technology, USA (2017 – Present)</w:t>
      </w:r>
    </w:p>
    <w:p>
      <w:pPr>
        <w:numPr>
          <w:ilvl w:val="0"/>
          <w:numId w:val="1005"/>
        </w:numPr>
        <w:pStyle w:val="Compact"/>
      </w:pPr>
      <w:r>
        <w:rPr>
          <w:bCs/>
          <w:b/>
        </w:rPr>
        <w:t xml:space="preserve">CEU Accredited in Digital Orthodontics</w:t>
      </w:r>
      <w:r>
        <w:br/>
      </w:r>
      <w:r>
        <w:t xml:space="preserve">Universidad de Salamanca, Spain (2019)</w:t>
      </w:r>
    </w:p>
    <w:p>
      <w:pPr>
        <w:numPr>
          <w:ilvl w:val="0"/>
          <w:numId w:val="1005"/>
        </w:numPr>
        <w:pStyle w:val="Compact"/>
      </w:pPr>
      <w:r>
        <w:rPr>
          <w:bCs/>
          <w:b/>
        </w:rPr>
        <w:t xml:space="preserve">First Aid and CPR Certification</w:t>
      </w:r>
      <w:r>
        <w:br/>
      </w:r>
      <w:r>
        <w:t xml:space="preserve">Red Cross, Spain (2020)</w:t>
      </w:r>
    </w:p>
    <w:bookmarkEnd w:id="27"/>
    <w:bookmarkStart w:id="28" w:name="skills"/>
    <w:p>
      <w:pPr>
        <w:pStyle w:val="Heading3"/>
      </w:pPr>
      <w:r>
        <w:t xml:space="preserve">Skills</w:t>
      </w:r>
    </w:p>
    <w:p>
      <w:pPr>
        <w:numPr>
          <w:ilvl w:val="0"/>
          <w:numId w:val="1006"/>
        </w:numPr>
        <w:pStyle w:val="Compact"/>
      </w:pPr>
      <w:r>
        <w:t xml:space="preserve">Orthodontic diagnosis and treatment planning for complex malocclusions.</w:t>
      </w:r>
    </w:p>
    <w:p>
      <w:pPr>
        <w:numPr>
          <w:ilvl w:val="0"/>
          <w:numId w:val="1006"/>
        </w:numPr>
        <w:pStyle w:val="Compact"/>
      </w:pPr>
      <w:r>
        <w:t xml:space="preserve">Proficient in Invisalign, lingual braces, and traditional bracket systems.</w:t>
      </w:r>
    </w:p>
    <w:p>
      <w:pPr>
        <w:numPr>
          <w:ilvl w:val="0"/>
          <w:numId w:val="1006"/>
        </w:numPr>
        <w:pStyle w:val="Compact"/>
      </w:pPr>
      <w:r>
        <w:t xml:space="preserve">Fluency in Spanish (native) and English (professional proficiency).</w:t>
      </w:r>
    </w:p>
    <w:p>
      <w:pPr>
        <w:numPr>
          <w:ilvl w:val="0"/>
          <w:numId w:val="1006"/>
        </w:numPr>
        <w:pStyle w:val="Compact"/>
      </w:pPr>
      <w:r>
        <w:t xml:space="preserve">Strong interpersonal skills to communicate effectively with patients from diverse cultural backgrounds in Spain Barcelona.</w:t>
      </w:r>
    </w:p>
    <w:p>
      <w:pPr>
        <w:numPr>
          <w:ilvl w:val="0"/>
          <w:numId w:val="1006"/>
        </w:numPr>
        <w:pStyle w:val="Compact"/>
      </w:pPr>
      <w:r>
        <w:t xml:space="preserve">Expertise in digital tools such as 3D modeling, intraoral scanning, and teleorthodontics.</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"Orthodontic Treatment Outcomes in Multicultural Populations of Barcelona"</w:t>
      </w:r>
      <w:r>
        <w:br/>
      </w:r>
      <w:r>
        <w:t xml:space="preserve">Published in the Journal of Orthodontics (Spain), 2021.</w:t>
      </w:r>
    </w:p>
    <w:p>
      <w:pPr>
        <w:numPr>
          <w:ilvl w:val="0"/>
          <w:numId w:val="1007"/>
        </w:numPr>
        <w:pStyle w:val="Compact"/>
      </w:pPr>
      <w:r>
        <w:rPr>
          <w:bCs/>
          <w:b/>
        </w:rPr>
        <w:t xml:space="preserve">"Advancements in Clear Aligner Therapy for Adult Patients"</w:t>
      </w:r>
      <w:r>
        <w:br/>
      </w:r>
      <w:r>
        <w:t xml:space="preserve">Presented at the OEI Congress, Madrid, Spain (2019).</w:t>
      </w:r>
    </w:p>
    <w:p>
      <w:pPr>
        <w:numPr>
          <w:ilvl w:val="0"/>
          <w:numId w:val="1007"/>
        </w:numPr>
        <w:pStyle w:val="Compact"/>
      </w:pPr>
      <w:r>
        <w:rPr>
          <w:bCs/>
          <w:b/>
        </w:rPr>
        <w:t xml:space="preserve">Workshop on Digital Workflow Integration in Orthodontics</w:t>
      </w:r>
      <w:r>
        <w:br/>
      </w:r>
      <w:r>
        <w:t xml:space="preserve">Organized by SEOE, Barcelona (2020).</w:t>
      </w:r>
    </w:p>
    <w:bookmarkEnd w:id="29"/>
    <w:bookmarkStart w:id="30" w:name="community-involvement"/>
    <w:p>
      <w:pPr>
        <w:pStyle w:val="Heading3"/>
      </w:pPr>
      <w:r>
        <w:t xml:space="preserve">Community Involvement</w:t>
      </w:r>
    </w:p>
    <w:p>
      <w:pPr>
        <w:pStyle w:val="FirstParagraph"/>
      </w:pPr>
      <w:r>
        <w:t xml:space="preserve">Volunteer orthodontist at the "Smile for All" initiative in Barcelona, providing free consultations to underprivileged children. Collaborated with local schools to conduct oral health workshops, emphasizing the importance of early orthodontic care in Spain's education system.</w:t>
      </w:r>
    </w:p>
    <w:bookmarkEnd w:id="30"/>
    <w:bookmarkStart w:id="31" w:name="references"/>
    <w:p>
      <w:pPr>
        <w:pStyle w:val="Heading3"/>
      </w:pPr>
      <w:r>
        <w:t xml:space="preserve">References</w:t>
      </w:r>
    </w:p>
    <w:p>
      <w:pPr>
        <w:pStyle w:val="FirstParagraph"/>
      </w:pPr>
      <w:r>
        <w:t xml:space="preserve">Available upon request. Contact Dr. Ana Martínez López via email or phone for detailed references from colleagues in Spain Barcelona.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Spain Barcelona</dc:title>
  <dc:creator/>
  <dc:language>en</dc:language>
  <cp:keywords/>
  <dcterms:created xsi:type="dcterms:W3CDTF">2025-12-02T20:46:44Z</dcterms:created>
  <dcterms:modified xsi:type="dcterms:W3CDTF">2025-12-02T20:46:44Z</dcterms:modified>
</cp:coreProperties>
</file>

<file path=docProps/custom.xml><?xml version="1.0" encoding="utf-8"?>
<Properties xmlns="http://schemas.openxmlformats.org/officeDocument/2006/custom-properties" xmlns:vt="http://schemas.openxmlformats.org/officeDocument/2006/docPropsVTypes"/>
</file>