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Chamath Jayasuriya</w:t>
      </w:r>
      <w:r>
        <w:br/>
      </w:r>
      <w:r>
        <w:rPr>
          <w:bCs/>
          <w:b/>
        </w:rPr>
        <w:t xml:space="preserve">Email:</w:t>
      </w:r>
      <w:r>
        <w:t xml:space="preserve"> </w:t>
      </w:r>
      <w:r>
        <w:t xml:space="preserve">chamath.jayasuriya@orthodontist.lk</w:t>
      </w:r>
      <w:r>
        <w:br/>
      </w:r>
      <w:r>
        <w:rPr>
          <w:bCs/>
          <w:b/>
        </w:rPr>
        <w:t xml:space="preserve">Phone:</w:t>
      </w:r>
      <w:r>
        <w:t xml:space="preserve"> </w:t>
      </w:r>
      <w:r>
        <w:t xml:space="preserve">+94 11 234 5678</w:t>
      </w:r>
      <w:r>
        <w:br/>
      </w:r>
      <w:r>
        <w:rPr>
          <w:bCs/>
          <w:b/>
        </w:rPr>
        <w:t xml:space="preserve">Address:</w:t>
      </w:r>
      <w:r>
        <w:t xml:space="preserve"> </w:t>
      </w:r>
      <w:r>
        <w:t xml:space="preserve">No. 56, Colombo Road, Colombo 03, Sri Lanka</w:t>
      </w:r>
      <w:r>
        <w:br/>
      </w:r>
      <w:r>
        <w:rPr>
          <w:bCs/>
          <w:b/>
        </w:rPr>
        <w:t xml:space="preserve">Date of Birth:</w:t>
      </w:r>
      <w:r>
        <w:t xml:space="preserve"> </w:t>
      </w:r>
      <w:r>
        <w:t xml:space="preserve">April 12, 1985</w:t>
      </w:r>
    </w:p>
    <w:bookmarkEnd w:id="20"/>
    <w:bookmarkStart w:id="21" w:name="professional-summary"/>
    <w:p>
      <w:pPr>
        <w:pStyle w:val="Heading2"/>
      </w:pPr>
      <w:r>
        <w:t xml:space="preserve">Professional Summary</w:t>
      </w:r>
    </w:p>
    <w:p>
      <w:pPr>
        <w:pStyle w:val="FirstParagraph"/>
      </w:pPr>
      <w:r>
        <w:t xml:space="preserve">A dedicated and skilled Orthodontist with over a decade of experience in Sri Lanka Colombo. Specializing in the diagnosis, prevention, and treatment of dental and facial irregularities, I am committed to providing personalized orthodontic care tailored to the unique needs of patients across all age groups. With a strong academic background from prestigious institutions in Sri Lanka and international certifications, I strive to deliver innovative solutions that enhance both aesthetics and functionality. My expertise spans traditional braces, Invisalign, pediatric orthodontics, and advanced craniofacial treatments. As an active member of the Sri Lanka Orthodontic Society (SLOS), I am passionate about advancing orthodontic standards in Colombo and contributing to community dental health initiatives.</w:t>
      </w:r>
    </w:p>
    <w:bookmarkEnd w:id="21"/>
    <w:bookmarkStart w:id="22" w:name="education"/>
    <w:p>
      <w:pPr>
        <w:pStyle w:val="Heading2"/>
      </w:pPr>
      <w:r>
        <w:t xml:space="preserve">Education</w:t>
      </w:r>
    </w:p>
    <w:p>
      <w:pPr>
        <w:numPr>
          <w:ilvl w:val="0"/>
          <w:numId w:val="1001"/>
        </w:numPr>
        <w:pStyle w:val="Compact"/>
      </w:pPr>
      <w:r>
        <w:rPr>
          <w:bCs/>
          <w:b/>
        </w:rPr>
        <w:t xml:space="preserve">BDS (Bachelor of Dental Surgery)</w:t>
      </w:r>
      <w:r>
        <w:t xml:space="preserve">, University of Colombo, Sri Lanka (2007–2012)</w:t>
      </w:r>
    </w:p>
    <w:p>
      <w:pPr>
        <w:numPr>
          <w:ilvl w:val="0"/>
          <w:numId w:val="1001"/>
        </w:numPr>
        <w:pStyle w:val="Compact"/>
      </w:pPr>
      <w:r>
        <w:rPr>
          <w:bCs/>
          <w:b/>
        </w:rPr>
        <w:t xml:space="preserve">MDS (Master of Dental Surgery) in Orthodontics</w:t>
      </w:r>
      <w:r>
        <w:t xml:space="preserve">, Faculty of Dental Sciences, University of Sri Jayewardenepura, Sri Lanka (2013–2016)</w:t>
      </w:r>
    </w:p>
    <w:p>
      <w:pPr>
        <w:numPr>
          <w:ilvl w:val="0"/>
          <w:numId w:val="1001"/>
        </w:numPr>
        <w:pStyle w:val="Compact"/>
      </w:pPr>
      <w:r>
        <w:rPr>
          <w:bCs/>
          <w:b/>
        </w:rPr>
        <w:t xml:space="preserve">Certificate in Advanced Orthodontic Techniques</w:t>
      </w:r>
      <w:r>
        <w:t xml:space="preserve">, British Orthodontic Society (BOS), United Kingdom (2017)</w:t>
      </w:r>
    </w:p>
    <w:p>
      <w:pPr>
        <w:numPr>
          <w:ilvl w:val="0"/>
          <w:numId w:val="1001"/>
        </w:numPr>
        <w:pStyle w:val="Compact"/>
      </w:pPr>
      <w:r>
        <w:rPr>
          <w:bCs/>
          <w:b/>
        </w:rPr>
        <w:t xml:space="preserve">Continuing Education Programs</w:t>
      </w:r>
      <w:r>
        <w:t xml:space="preserve">, American Association of Orthodontists (AAO), USA, 2019–2023</w:t>
      </w:r>
    </w:p>
    <w:bookmarkEnd w:id="22"/>
    <w:bookmarkStart w:id="26" w:name="professional-experience"/>
    <w:p>
      <w:pPr>
        <w:pStyle w:val="Heading2"/>
      </w:pPr>
      <w:r>
        <w:t xml:space="preserve">Professional Experience</w:t>
      </w:r>
    </w:p>
    <w:bookmarkStart w:id="23" w:name="senior-orthodontist"/>
    <w:p>
      <w:pPr>
        <w:pStyle w:val="Heading3"/>
      </w:pPr>
      <w:r>
        <w:rPr>
          <w:bCs/>
          <w:b/>
        </w:rPr>
        <w:t xml:space="preserve">Senior Orthodontist</w:t>
      </w:r>
    </w:p>
    <w:p>
      <w:pPr>
        <w:pStyle w:val="FirstParagraph"/>
      </w:pPr>
      <w:r>
        <w:rPr>
          <w:iCs/>
          <w:i/>
        </w:rPr>
        <w:t xml:space="preserve">Sri Lanka Colombo Dental Clinic, Colombo, Sri Lanka (Present)</w:t>
      </w:r>
    </w:p>
    <w:p>
      <w:pPr>
        <w:numPr>
          <w:ilvl w:val="0"/>
          <w:numId w:val="1002"/>
        </w:numPr>
        <w:pStyle w:val="Compact"/>
      </w:pPr>
      <w:r>
        <w:t xml:space="preserve">Lead the orthodontic department, managing over 200 patients annually with complex cases requiring interceptive and comprehensive treatment.</w:t>
      </w:r>
    </w:p>
    <w:p>
      <w:pPr>
        <w:numPr>
          <w:ilvl w:val="0"/>
          <w:numId w:val="1002"/>
        </w:numPr>
        <w:pStyle w:val="Compact"/>
      </w:pPr>
      <w:r>
        <w:t xml:space="preserve">Collaborate with pediatricians and maxillofacial surgeons to provide holistic care for children and adults with cleft lip/palate and other craniofacial anomalies.</w:t>
      </w:r>
    </w:p>
    <w:p>
      <w:pPr>
        <w:numPr>
          <w:ilvl w:val="0"/>
          <w:numId w:val="1002"/>
        </w:numPr>
        <w:pStyle w:val="Compact"/>
      </w:pPr>
      <w:r>
        <w:t xml:space="preserve">Implement advanced orthodontic technologies such as 3D imaging, digital scanning, and lingual braces to improve treatment precision.</w:t>
      </w:r>
    </w:p>
    <w:p>
      <w:pPr>
        <w:numPr>
          <w:ilvl w:val="0"/>
          <w:numId w:val="1002"/>
        </w:numPr>
        <w:pStyle w:val="Compact"/>
      </w:pPr>
      <w:r>
        <w:t xml:space="preserve">Conduct regular seminars for dental professionals in Colombo on emerging trends in orthodontic care.</w:t>
      </w:r>
    </w:p>
    <w:bookmarkEnd w:id="23"/>
    <w:bookmarkStart w:id="24" w:name="orthodontist"/>
    <w:p>
      <w:pPr>
        <w:pStyle w:val="Heading3"/>
      </w:pPr>
      <w:r>
        <w:rPr>
          <w:bCs/>
          <w:b/>
        </w:rPr>
        <w:t xml:space="preserve">Orthodontist</w:t>
      </w:r>
    </w:p>
    <w:p>
      <w:pPr>
        <w:pStyle w:val="FirstParagraph"/>
      </w:pPr>
      <w:r>
        <w:rPr>
          <w:iCs/>
          <w:i/>
        </w:rPr>
        <w:t xml:space="preserve">Colombo Dental Hospital, Colombo, Sri Lanka (2016–2019)</w:t>
      </w:r>
    </w:p>
    <w:p>
      <w:pPr>
        <w:numPr>
          <w:ilvl w:val="0"/>
          <w:numId w:val="1003"/>
        </w:numPr>
        <w:pStyle w:val="Compact"/>
      </w:pPr>
      <w:r>
        <w:t xml:space="preserve">Treated a diverse patient population, including adolescents and adults, with a focus on aesthetic and functional orthodontic solutions.</w:t>
      </w:r>
    </w:p>
    <w:p>
      <w:pPr>
        <w:numPr>
          <w:ilvl w:val="0"/>
          <w:numId w:val="1003"/>
        </w:numPr>
        <w:pStyle w:val="Compact"/>
      </w:pPr>
      <w:r>
        <w:t xml:space="preserve">Provided free orthodontic consultations at community health camps in Colombo’s underserved areas, promoting dental awareness.</w:t>
      </w:r>
    </w:p>
    <w:p>
      <w:pPr>
        <w:numPr>
          <w:ilvl w:val="0"/>
          <w:numId w:val="1003"/>
        </w:numPr>
        <w:pStyle w:val="Compact"/>
      </w:pPr>
      <w:r>
        <w:t xml:space="preserve">Published research on the prevalence of malocclusion in Sri Lankan children, contributing to national dental health policies.</w:t>
      </w:r>
    </w:p>
    <w:bookmarkEnd w:id="24"/>
    <w:bookmarkStart w:id="25" w:name="orthodontic-intern"/>
    <w:p>
      <w:pPr>
        <w:pStyle w:val="Heading3"/>
      </w:pPr>
      <w:r>
        <w:rPr>
          <w:bCs/>
          <w:b/>
        </w:rPr>
        <w:t xml:space="preserve">Orthodontic Intern</w:t>
      </w:r>
    </w:p>
    <w:p>
      <w:pPr>
        <w:pStyle w:val="FirstParagraph"/>
      </w:pPr>
      <w:r>
        <w:rPr>
          <w:iCs/>
          <w:i/>
        </w:rPr>
        <w:t xml:space="preserve">Sri Jayewardenepura Dental Hospital, Nugegoda, Sri Lanka (2012–2013)</w:t>
      </w:r>
    </w:p>
    <w:p>
      <w:pPr>
        <w:numPr>
          <w:ilvl w:val="0"/>
          <w:numId w:val="1004"/>
        </w:numPr>
        <w:pStyle w:val="Compact"/>
      </w:pPr>
      <w:r>
        <w:t xml:space="preserve">Gained hands-on experience in diagnostic procedures, treatment planning, and patient management under the supervision of senior orthodontists.</w:t>
      </w:r>
    </w:p>
    <w:p>
      <w:pPr>
        <w:numPr>
          <w:ilvl w:val="0"/>
          <w:numId w:val="1004"/>
        </w:numPr>
        <w:pStyle w:val="Compact"/>
      </w:pPr>
      <w:r>
        <w:t xml:space="preserve">Assisted in the development of a mobile dental clinic program to reach rural areas near Colombo.</w:t>
      </w:r>
    </w:p>
    <w:bookmarkEnd w:id="25"/>
    <w:bookmarkEnd w:id="26"/>
    <w:bookmarkStart w:id="27" w:name="certifications-memberships"/>
    <w:p>
      <w:pPr>
        <w:pStyle w:val="Heading2"/>
      </w:pPr>
      <w:r>
        <w:t xml:space="preserve">Certifications &amp; Memberships</w:t>
      </w:r>
    </w:p>
    <w:p>
      <w:pPr>
        <w:numPr>
          <w:ilvl w:val="0"/>
          <w:numId w:val="1005"/>
        </w:numPr>
        <w:pStyle w:val="Compact"/>
      </w:pPr>
      <w:r>
        <w:rPr>
          <w:bCs/>
          <w:b/>
        </w:rPr>
        <w:t xml:space="preserve">Sri Lanka Orthodontic Society (SLOS)</w:t>
      </w:r>
      <w:r>
        <w:t xml:space="preserve"> </w:t>
      </w:r>
      <w:r>
        <w:t xml:space="preserve">– Member since 2016</w:t>
      </w:r>
    </w:p>
    <w:p>
      <w:pPr>
        <w:numPr>
          <w:ilvl w:val="0"/>
          <w:numId w:val="1005"/>
        </w:numPr>
        <w:pStyle w:val="Compact"/>
      </w:pPr>
      <w:r>
        <w:rPr>
          <w:bCs/>
          <w:b/>
        </w:rPr>
        <w:t xml:space="preserve">American Association of Orthodontists (AAO)</w:t>
      </w:r>
      <w:r>
        <w:t xml:space="preserve"> </w:t>
      </w:r>
      <w:r>
        <w:t xml:space="preserve">– Affiliate Member, 2019–Present</w:t>
      </w:r>
    </w:p>
    <w:p>
      <w:pPr>
        <w:numPr>
          <w:ilvl w:val="0"/>
          <w:numId w:val="1005"/>
        </w:numPr>
        <w:pStyle w:val="Compact"/>
      </w:pPr>
      <w:r>
        <w:rPr>
          <w:bCs/>
          <w:b/>
        </w:rPr>
        <w:t xml:space="preserve">Invisalign Provider</w:t>
      </w:r>
      <w:r>
        <w:t xml:space="preserve"> </w:t>
      </w:r>
      <w:r>
        <w:t xml:space="preserve">– Certified by Align Technology, USA (2018)</w:t>
      </w:r>
    </w:p>
    <w:p>
      <w:pPr>
        <w:numPr>
          <w:ilvl w:val="0"/>
          <w:numId w:val="1005"/>
        </w:numPr>
        <w:pStyle w:val="Compact"/>
      </w:pPr>
      <w:r>
        <w:rPr>
          <w:bCs/>
          <w:b/>
        </w:rPr>
        <w:t xml:space="preserve">International Board of Orthodontics (IBO) Examination</w:t>
      </w:r>
      <w:r>
        <w:t xml:space="preserve"> </w:t>
      </w:r>
      <w:r>
        <w:t xml:space="preserve">– Passed with Distinction (2021)</w:t>
      </w:r>
    </w:p>
    <w:bookmarkEnd w:id="27"/>
    <w:bookmarkStart w:id="28" w:name="skills-expertise"/>
    <w:p>
      <w:pPr>
        <w:pStyle w:val="Heading2"/>
      </w:pPr>
      <w:r>
        <w:t xml:space="preserve">Skills &amp; Expertise</w:t>
      </w:r>
    </w:p>
    <w:p>
      <w:pPr>
        <w:numPr>
          <w:ilvl w:val="0"/>
          <w:numId w:val="1006"/>
        </w:numPr>
        <w:pStyle w:val="Compact"/>
      </w:pPr>
      <w:r>
        <w:rPr>
          <w:bCs/>
          <w:b/>
        </w:rPr>
        <w:t xml:space="preserve">Clinical Skills:</w:t>
      </w:r>
      <w:r>
        <w:t xml:space="preserve"> </w:t>
      </w:r>
      <w:r>
        <w:t xml:space="preserve">Comprehensive orthodontic treatment planning, bracket placement, and wire adjustments; expertise in interceptive orthodontics for children.</w:t>
      </w:r>
    </w:p>
    <w:p>
      <w:pPr>
        <w:numPr>
          <w:ilvl w:val="0"/>
          <w:numId w:val="1006"/>
        </w:numPr>
        <w:pStyle w:val="Compact"/>
      </w:pPr>
      <w:r>
        <w:rPr>
          <w:bCs/>
          <w:b/>
        </w:rPr>
        <w:t xml:space="preserve">Technology:</w:t>
      </w:r>
      <w:r>
        <w:t xml:space="preserve"> </w:t>
      </w:r>
      <w:r>
        <w:t xml:space="preserve">Proficient in 3D imaging (CBCT), digital treatment simulation, and computer-aided design (CAD) software.</w:t>
      </w:r>
    </w:p>
    <w:p>
      <w:pPr>
        <w:numPr>
          <w:ilvl w:val="0"/>
          <w:numId w:val="1006"/>
        </w:numPr>
        <w:pStyle w:val="Compact"/>
      </w:pPr>
      <w:r>
        <w:rPr>
          <w:bCs/>
          <w:b/>
        </w:rPr>
        <w:t xml:space="preserve">Communication:</w:t>
      </w:r>
      <w:r>
        <w:t xml:space="preserve"> </w:t>
      </w:r>
      <w:r>
        <w:t xml:space="preserve">Fluent in English, Sinhala, and Tamil; effective patient counseling for complex cases.</w:t>
      </w:r>
    </w:p>
    <w:p>
      <w:pPr>
        <w:numPr>
          <w:ilvl w:val="0"/>
          <w:numId w:val="1006"/>
        </w:numPr>
        <w:pStyle w:val="Compact"/>
      </w:pPr>
      <w:r>
        <w:rPr>
          <w:bCs/>
          <w:b/>
        </w:rPr>
        <w:t xml:space="preserve">Research &amp; Innovation:</w:t>
      </w:r>
      <w:r>
        <w:t xml:space="preserve"> </w:t>
      </w:r>
      <w:r>
        <w:t xml:space="preserve">Published articles in peer-reviewed journals on orthodontic techniques specific to South Asian populations.</w:t>
      </w:r>
    </w:p>
    <w:bookmarkEnd w:id="28"/>
    <w:bookmarkStart w:id="29" w:name="X4de6388baaa403239ece756a0a6c513d455ec34"/>
    <w:p>
      <w:pPr>
        <w:pStyle w:val="Heading2"/>
      </w:pPr>
      <w:r>
        <w:t xml:space="preserve">Community Engagement &amp; Research Contributions</w:t>
      </w:r>
    </w:p>
    <w:p>
      <w:pPr>
        <w:pStyle w:val="FirstParagraph"/>
      </w:pPr>
      <w:r>
        <w:t xml:space="preserve">As an Orthodontist in Sri Lanka Colombo, I actively participate in initiatives to improve dental healthcare accessibility. In 2021, I co-founded the "Smile for All" campaign, providing free orthodontic screenings to 500+ children in Colombo’s low-income communities. My research on the impact of malocclusion on oral health in Sri Lankan adolescents was presented at the Asia-Pacific Orthodontic Conference (APOC) in 2022. Additionally, I serve as a guest lecturer at the Faculty of Dental Sciences, University of Sri Jayewardenepura, where I mentor aspiring orthodontists.</w:t>
      </w:r>
    </w:p>
    <w:bookmarkEnd w:id="29"/>
    <w:bookmarkStart w:id="30" w:name="languages-spoken"/>
    <w:p>
      <w:pPr>
        <w:pStyle w:val="Heading2"/>
      </w:pPr>
      <w:r>
        <w:t xml:space="preserve">Languages Spoken</w:t>
      </w:r>
    </w:p>
    <w:p>
      <w:pPr>
        <w:numPr>
          <w:ilvl w:val="0"/>
          <w:numId w:val="1007"/>
        </w:numPr>
        <w:pStyle w:val="Compact"/>
      </w:pPr>
      <w:r>
        <w:t xml:space="preserve">English (Fluent)</w:t>
      </w:r>
    </w:p>
    <w:p>
      <w:pPr>
        <w:numPr>
          <w:ilvl w:val="0"/>
          <w:numId w:val="1007"/>
        </w:numPr>
        <w:pStyle w:val="Compact"/>
      </w:pPr>
      <w:r>
        <w:t xml:space="preserve">Sinhala (Fluent)</w:t>
      </w:r>
    </w:p>
    <w:p>
      <w:pPr>
        <w:numPr>
          <w:ilvl w:val="0"/>
          <w:numId w:val="1007"/>
        </w:numPr>
        <w:pStyle w:val="Compact"/>
      </w:pPr>
      <w:r>
        <w:t xml:space="preserve">Tamil (Intermediate)</w:t>
      </w:r>
    </w:p>
    <w:bookmarkEnd w:id="30"/>
    <w:bookmarkStart w:id="31" w:name="references"/>
    <w:p>
      <w:pPr>
        <w:pStyle w:val="Heading2"/>
      </w:pPr>
      <w:r>
        <w:t xml:space="preserve">References</w:t>
      </w:r>
    </w:p>
    <w:p>
      <w:pPr>
        <w:pStyle w:val="FirstParagraph"/>
      </w:pPr>
      <w:r>
        <w:t xml:space="preserve">Available upon request. Contact Dr. Chamath Jayasuriya at +94 11 234 5678 or chamath.jayasuriya@orthodontist.lk.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Sri Lanka Colombo</dc:title>
  <dc:creator/>
  <dc:language>en</dc:language>
  <cp:keywords/>
  <dcterms:created xsi:type="dcterms:W3CDTF">2025-11-29T03:52:57Z</dcterms:created>
  <dcterms:modified xsi:type="dcterms:W3CDTF">2025-11-29T03:52:57Z</dcterms:modified>
</cp:coreProperties>
</file>

<file path=docProps/custom.xml><?xml version="1.0" encoding="utf-8"?>
<Properties xmlns="http://schemas.openxmlformats.org/officeDocument/2006/custom-properties" xmlns:vt="http://schemas.openxmlformats.org/officeDocument/2006/docPropsVTypes"/>
</file>