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Switzerland</w:t>
      </w:r>
      <w:r>
        <w:t xml:space="preserve"> </w:t>
      </w:r>
      <w:r>
        <w:t xml:space="preserve">Zurich</w:t>
      </w:r>
    </w:p>
    <w:bookmarkStart w:id="36" w:name="X90f528b6dc8e237c51ad3358e6d01ea8b1c704b"/>
    <w:p>
      <w:pPr>
        <w:pStyle w:val="Heading1"/>
      </w:pPr>
      <w:r>
        <w:t xml:space="preserve">Curriculum Vitae: Orthodontist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lena.mueller@orthodonticszurich.ch</w:t>
      </w:r>
      <w:r>
        <w:br/>
      </w:r>
      <w:r>
        <w:rPr>
          <w:bCs/>
          <w:b/>
        </w:rPr>
        <w:t xml:space="preserve">Phone:</w:t>
      </w:r>
      <w:r>
        <w:t xml:space="preserve"> </w:t>
      </w:r>
      <w:r>
        <w:t xml:space="preserve">+41 44 555 6677</w:t>
      </w:r>
      <w:r>
        <w:br/>
      </w:r>
      <w:r>
        <w:rPr>
          <w:bCs/>
          <w:b/>
        </w:rPr>
        <w:t xml:space="preserve">Address:</w:t>
      </w:r>
      <w:r>
        <w:t xml:space="preserve"> </w:t>
      </w:r>
      <w:r>
        <w:t xml:space="preserve">Zürich, Switzerland</w:t>
      </w:r>
    </w:p>
    <w:bookmarkEnd w:id="20"/>
    <w:bookmarkStart w:id="21" w:name="professional-summary"/>
    <w:p>
      <w:pPr>
        <w:pStyle w:val="Heading2"/>
      </w:pPr>
      <w:r>
        <w:t xml:space="preserve">Professional Summary</w:t>
      </w:r>
    </w:p>
    <w:p>
      <w:pPr>
        <w:pStyle w:val="FirstParagraph"/>
      </w:pPr>
      <w:r>
        <w:t xml:space="preserve">A dedicated and highly qualified Orthodontist with over 10 years of experience in Switzerland Zurich, specializing in pediatric and adult orthodontic treatment. Committed to delivering personalized care through advanced techniques such as Invisalign, lingual braces, and digital orthodontics. Proven expertise in managing complex cases while maintaining a patient-centered approach aligned with the high standards of Swiss dental practices. Fluent in German, English, and French, with a deep understanding of the cultural and professional expectations of Switzerland Zurich.</w:t>
      </w:r>
    </w:p>
    <w:bookmarkEnd w:id="21"/>
    <w:bookmarkStart w:id="25" w:name="education"/>
    <w:p>
      <w:pPr>
        <w:pStyle w:val="Heading2"/>
      </w:pPr>
      <w:r>
        <w:t xml:space="preserve">Education</w:t>
      </w:r>
    </w:p>
    <w:bookmarkStart w:id="22" w:name="dental-degree"/>
    <w:p>
      <w:pPr>
        <w:pStyle w:val="Heading3"/>
      </w:pPr>
      <w:r>
        <w:t xml:space="preserve">Dental Degree</w:t>
      </w:r>
    </w:p>
    <w:p>
      <w:pPr>
        <w:pStyle w:val="FirstParagraph"/>
      </w:pPr>
      <w:r>
        <w:rPr>
          <w:bCs/>
          <w:b/>
        </w:rPr>
        <w:t xml:space="preserve">University of Zürich (UZH)</w:t>
      </w:r>
      <w:r>
        <w:br/>
      </w:r>
      <w:r>
        <w:t xml:space="preserve">Faculty of Medicine, Department of Dental Sciences</w:t>
      </w:r>
      <w:r>
        <w:br/>
      </w:r>
      <w:r>
        <w:t xml:space="preserve">Doctorate in Dental Medicine (Dr. med. dent.)</w:t>
      </w:r>
      <w:r>
        <w:br/>
      </w:r>
      <w:r>
        <w:t xml:space="preserve">Graduated: 2010</w:t>
      </w:r>
    </w:p>
    <w:bookmarkEnd w:id="22"/>
    <w:bookmarkStart w:id="23" w:name="orthodontic-specialization"/>
    <w:p>
      <w:pPr>
        <w:pStyle w:val="Heading3"/>
      </w:pPr>
      <w:r>
        <w:t xml:space="preserve">Orthodontic Specialization</w:t>
      </w:r>
    </w:p>
    <w:p>
      <w:pPr>
        <w:pStyle w:val="FirstParagraph"/>
      </w:pPr>
      <w:r>
        <w:rPr>
          <w:bCs/>
          <w:b/>
        </w:rPr>
        <w:t xml:space="preserve">Swiss Society of Orthodontists (SGO)</w:t>
      </w:r>
      <w:r>
        <w:br/>
      </w:r>
      <w:r>
        <w:t xml:space="preserve">Postgraduate Program in Orthodontics</w:t>
      </w:r>
      <w:r>
        <w:br/>
      </w:r>
      <w:r>
        <w:t xml:space="preserve">Completed: 2014</w:t>
      </w:r>
      <w:r>
        <w:br/>
      </w:r>
      <w:r>
        <w:t xml:space="preserve">Focus: Cephalometric analysis, growth modification, and aesthetic dentistry.</w:t>
      </w:r>
    </w:p>
    <w:bookmarkEnd w:id="23"/>
    <w:bookmarkStart w:id="24" w:name="continuing-education"/>
    <w:p>
      <w:pPr>
        <w:pStyle w:val="Heading3"/>
      </w:pPr>
      <w:r>
        <w:t xml:space="preserve">Continuing Education</w:t>
      </w:r>
    </w:p>
    <w:p>
      <w:pPr>
        <w:numPr>
          <w:ilvl w:val="0"/>
          <w:numId w:val="1001"/>
        </w:numPr>
        <w:pStyle w:val="Compact"/>
      </w:pPr>
      <w:r>
        <w:t xml:space="preserve">Advanced Training in Digital Orthodontics (2018) – Zurich Dental Institute</w:t>
      </w:r>
    </w:p>
    <w:p>
      <w:pPr>
        <w:numPr>
          <w:ilvl w:val="0"/>
          <w:numId w:val="1001"/>
        </w:numPr>
        <w:pStyle w:val="Compact"/>
      </w:pPr>
      <w:r>
        <w:t xml:space="preserve">Certificate in Paediatric Orthodontics (2019) – Swiss Association for Paediatric Dentistry</w:t>
      </w:r>
    </w:p>
    <w:p>
      <w:pPr>
        <w:numPr>
          <w:ilvl w:val="0"/>
          <w:numId w:val="1001"/>
        </w:numPr>
        <w:pStyle w:val="Compact"/>
      </w:pPr>
      <w:r>
        <w:t xml:space="preserve">Workshop on Clear Aligner Therapy (2021) – International Aligner Symposium, Zurich</w:t>
      </w:r>
    </w:p>
    <w:bookmarkEnd w:id="24"/>
    <w:bookmarkEnd w:id="25"/>
    <w:bookmarkStart w:id="29" w:name="professional-experience"/>
    <w:p>
      <w:pPr>
        <w:pStyle w:val="Heading2"/>
      </w:pPr>
      <w:r>
        <w:t xml:space="preserve">Professional Experience</w:t>
      </w:r>
    </w:p>
    <w:bookmarkStart w:id="26" w:name="senior-orthodontist"/>
    <w:p>
      <w:pPr>
        <w:pStyle w:val="Heading3"/>
      </w:pPr>
      <w:r>
        <w:t xml:space="preserve">Senior Orthodontist</w:t>
      </w:r>
    </w:p>
    <w:p>
      <w:pPr>
        <w:pStyle w:val="FirstParagraph"/>
      </w:pPr>
      <w:r>
        <w:rPr>
          <w:bCs/>
          <w:b/>
        </w:rPr>
        <w:t xml:space="preserve">Zurich Orthodontic Clinic (ZOC)</w:t>
      </w:r>
      <w:r>
        <w:br/>
      </w:r>
      <w:r>
        <w:t xml:space="preserve">Zürich, Switzerland</w:t>
      </w:r>
      <w:r>
        <w:br/>
      </w:r>
      <w:r>
        <w:t xml:space="preserve">2015 – Present</w:t>
      </w:r>
    </w:p>
    <w:p>
      <w:pPr>
        <w:numPr>
          <w:ilvl w:val="0"/>
          <w:numId w:val="1002"/>
        </w:numPr>
        <w:pStyle w:val="Compact"/>
      </w:pPr>
      <w:r>
        <w:t xml:space="preserve">Lead orthodontic consultant for over 300 patients annually, including children and adults with complex malocclusions.</w:t>
      </w:r>
    </w:p>
    <w:p>
      <w:pPr>
        <w:numPr>
          <w:ilvl w:val="0"/>
          <w:numId w:val="1002"/>
        </w:numPr>
        <w:pStyle w:val="Compact"/>
      </w:pPr>
      <w:r>
        <w:t xml:space="preserve">Implemented digital workflow systems, reducing treatment planning time by 30%.</w:t>
      </w:r>
    </w:p>
    <w:p>
      <w:pPr>
        <w:numPr>
          <w:ilvl w:val="0"/>
          <w:numId w:val="1002"/>
        </w:numPr>
        <w:pStyle w:val="Compact"/>
      </w:pPr>
      <w:r>
        <w:t xml:space="preserve">Collaborated with local dental schools to mentor graduate students in clinical orthodontics.</w:t>
      </w:r>
    </w:p>
    <w:p>
      <w:pPr>
        <w:numPr>
          <w:ilvl w:val="0"/>
          <w:numId w:val="1002"/>
        </w:numPr>
        <w:pStyle w:val="Compact"/>
      </w:pPr>
      <w:r>
        <w:t xml:space="preserve">Published case studies on innovative techniques in the Swiss Journal of Orthodontics (2017, 2020).</w:t>
      </w:r>
    </w:p>
    <w:bookmarkEnd w:id="26"/>
    <w:bookmarkStart w:id="27" w:name="orthodontist"/>
    <w:p>
      <w:pPr>
        <w:pStyle w:val="Heading3"/>
      </w:pPr>
      <w:r>
        <w:t xml:space="preserve">Orthodontist</w:t>
      </w:r>
    </w:p>
    <w:p>
      <w:pPr>
        <w:pStyle w:val="FirstParagraph"/>
      </w:pPr>
      <w:r>
        <w:rPr>
          <w:bCs/>
          <w:b/>
        </w:rPr>
        <w:t xml:space="preserve">Private Practice, Zurich</w:t>
      </w:r>
      <w:r>
        <w:br/>
      </w:r>
      <w:r>
        <w:t xml:space="preserve">Zürich, Switzerland</w:t>
      </w:r>
      <w:r>
        <w:br/>
      </w:r>
      <w:r>
        <w:t xml:space="preserve">2011 – 2015</w:t>
      </w:r>
    </w:p>
    <w:p>
      <w:pPr>
        <w:numPr>
          <w:ilvl w:val="0"/>
          <w:numId w:val="1003"/>
        </w:numPr>
        <w:pStyle w:val="Compact"/>
      </w:pPr>
      <w:r>
        <w:t xml:space="preserve">Established a private practice focused on aesthetic and functional orthodontic solutions.</w:t>
      </w:r>
    </w:p>
    <w:p>
      <w:pPr>
        <w:numPr>
          <w:ilvl w:val="0"/>
          <w:numId w:val="1003"/>
        </w:numPr>
        <w:pStyle w:val="Compact"/>
      </w:pPr>
      <w:r>
        <w:t xml:space="preserve">Developed patient education programs to enhance treatment compliance and satisfaction.</w:t>
      </w:r>
    </w:p>
    <w:p>
      <w:pPr>
        <w:numPr>
          <w:ilvl w:val="0"/>
          <w:numId w:val="1003"/>
        </w:numPr>
        <w:pStyle w:val="Compact"/>
      </w:pPr>
      <w:r>
        <w:t xml:space="preserve">Participated in community outreach initiatives, providing free orthodontic screenings in Zurich schools.</w:t>
      </w:r>
    </w:p>
    <w:bookmarkEnd w:id="27"/>
    <w:bookmarkStart w:id="28" w:name="clinical-research-assistant"/>
    <w:p>
      <w:pPr>
        <w:pStyle w:val="Heading3"/>
      </w:pPr>
      <w:r>
        <w:t xml:space="preserve">Clinical Research Assistant</w:t>
      </w:r>
    </w:p>
    <w:p>
      <w:pPr>
        <w:pStyle w:val="FirstParagraph"/>
      </w:pPr>
      <w:r>
        <w:rPr>
          <w:bCs/>
          <w:b/>
        </w:rPr>
        <w:t xml:space="preserve">University of Zürich (UZH) Dental Research Unit</w:t>
      </w:r>
      <w:r>
        <w:br/>
      </w:r>
      <w:r>
        <w:t xml:space="preserve">Zürich, Switzerland</w:t>
      </w:r>
      <w:r>
        <w:br/>
      </w:r>
      <w:r>
        <w:t xml:space="preserve">2010 – 2011</w:t>
      </w:r>
    </w:p>
    <w:p>
      <w:pPr>
        <w:numPr>
          <w:ilvl w:val="0"/>
          <w:numId w:val="1004"/>
        </w:numPr>
        <w:pStyle w:val="Compact"/>
      </w:pPr>
      <w:r>
        <w:t xml:space="preserve">Conducted research on the long-term effects of orthodontic treatment in adolescents.</w:t>
      </w:r>
    </w:p>
    <w:p>
      <w:pPr>
        <w:numPr>
          <w:ilvl w:val="0"/>
          <w:numId w:val="1004"/>
        </w:numPr>
        <w:pStyle w:val="Compact"/>
      </w:pPr>
      <w:r>
        <w:t xml:space="preserve">Collaborated with a multidisciplinary team to publish findings in peer-reviewed journals.</w:t>
      </w:r>
    </w:p>
    <w:bookmarkEnd w:id="28"/>
    <w:bookmarkEnd w:id="29"/>
    <w:bookmarkStart w:id="30" w:name="certifications-and-licenses"/>
    <w:p>
      <w:pPr>
        <w:pStyle w:val="Heading2"/>
      </w:pPr>
      <w:r>
        <w:t xml:space="preserve">Certifications and Licenses</w:t>
      </w:r>
    </w:p>
    <w:p>
      <w:pPr>
        <w:numPr>
          <w:ilvl w:val="0"/>
          <w:numId w:val="1005"/>
        </w:numPr>
        <w:pStyle w:val="Compact"/>
      </w:pPr>
      <w:r>
        <w:rPr>
          <w:bCs/>
          <w:b/>
        </w:rPr>
        <w:t xml:space="preserve">Swiss Federal Dental License (SFB)</w:t>
      </w:r>
      <w:r>
        <w:t xml:space="preserve"> </w:t>
      </w:r>
      <w:r>
        <w:t xml:space="preserve">– Issued 2011</w:t>
      </w:r>
    </w:p>
    <w:p>
      <w:pPr>
        <w:numPr>
          <w:ilvl w:val="0"/>
          <w:numId w:val="1005"/>
        </w:numPr>
        <w:pStyle w:val="Compact"/>
      </w:pPr>
      <w:r>
        <w:rPr>
          <w:bCs/>
          <w:b/>
        </w:rPr>
        <w:t xml:space="preserve">American Board of Orthodontics (ABO) Certification</w:t>
      </w:r>
      <w:r>
        <w:t xml:space="preserve"> </w:t>
      </w:r>
      <w:r>
        <w:t xml:space="preserve">– 2016</w:t>
      </w:r>
    </w:p>
    <w:p>
      <w:pPr>
        <w:numPr>
          <w:ilvl w:val="0"/>
          <w:numId w:val="1005"/>
        </w:numPr>
        <w:pStyle w:val="Compact"/>
      </w:pPr>
      <w:r>
        <w:rPr>
          <w:bCs/>
          <w:b/>
        </w:rPr>
        <w:t xml:space="preserve">Invisalign Provider Certification</w:t>
      </w:r>
      <w:r>
        <w:t xml:space="preserve"> </w:t>
      </w:r>
      <w:r>
        <w:t xml:space="preserve">– 2018</w:t>
      </w:r>
    </w:p>
    <w:p>
      <w:pPr>
        <w:numPr>
          <w:ilvl w:val="0"/>
          <w:numId w:val="1005"/>
        </w:numPr>
        <w:pStyle w:val="Compact"/>
      </w:pPr>
      <w:r>
        <w:rPr>
          <w:bCs/>
          <w:b/>
        </w:rPr>
        <w:t xml:space="preserve">Member, Swiss Society of Orthodontists (SGO)</w:t>
      </w:r>
      <w:r>
        <w:t xml:space="preserve"> </w:t>
      </w:r>
      <w:r>
        <w:t xml:space="preserve">– 2014–Present</w:t>
      </w:r>
    </w:p>
    <w:p>
      <w:pPr>
        <w:numPr>
          <w:ilvl w:val="0"/>
          <w:numId w:val="1005"/>
        </w:numPr>
        <w:pStyle w:val="Compact"/>
      </w:pPr>
      <w:r>
        <w:rPr>
          <w:bCs/>
          <w:b/>
        </w:rPr>
        <w:t xml:space="preserve">Member, European Orthodontic Society (EOS)</w:t>
      </w:r>
      <w:r>
        <w:t xml:space="preserve"> </w:t>
      </w:r>
      <w:r>
        <w:t xml:space="preserve">– 2017–Present</w:t>
      </w:r>
    </w:p>
    <w:bookmarkEnd w:id="30"/>
    <w:bookmarkStart w:id="31" w:name="skills"/>
    <w:p>
      <w:pPr>
        <w:pStyle w:val="Heading2"/>
      </w:pPr>
      <w:r>
        <w:t xml:space="preserve">Skills</w:t>
      </w:r>
    </w:p>
    <w:p>
      <w:pPr>
        <w:numPr>
          <w:ilvl w:val="0"/>
          <w:numId w:val="1006"/>
        </w:numPr>
        <w:pStyle w:val="Compact"/>
      </w:pPr>
      <w:r>
        <w:t xml:space="preserve">Expertise in all types of orthodontic appliances (brackets, aligners, functional appliances).</w:t>
      </w:r>
    </w:p>
    <w:p>
      <w:pPr>
        <w:numPr>
          <w:ilvl w:val="0"/>
          <w:numId w:val="1006"/>
        </w:numPr>
        <w:pStyle w:val="Compact"/>
      </w:pPr>
      <w:r>
        <w:t xml:space="preserve">Proficient in 3D imaging and cephalometric analysis using advanced software.</w:t>
      </w:r>
    </w:p>
    <w:p>
      <w:pPr>
        <w:numPr>
          <w:ilvl w:val="0"/>
          <w:numId w:val="1006"/>
        </w:numPr>
        <w:pStyle w:val="Compact"/>
      </w:pPr>
      <w:r>
        <w:t xml:space="preserve">Strong communication skills in German, English, and French (C1 level).</w:t>
      </w:r>
    </w:p>
    <w:p>
      <w:pPr>
        <w:numPr>
          <w:ilvl w:val="0"/>
          <w:numId w:val="1006"/>
        </w:numPr>
        <w:pStyle w:val="Compact"/>
      </w:pPr>
      <w:r>
        <w:t xml:space="preserve">Ability to work collaboratively with general dentists, pediatricians, and maxillofacial surgeons.</w:t>
      </w:r>
    </w:p>
    <w:p>
      <w:pPr>
        <w:numPr>
          <w:ilvl w:val="0"/>
          <w:numId w:val="1006"/>
        </w:numPr>
        <w:pStyle w:val="Compact"/>
      </w:pPr>
      <w:r>
        <w:t xml:space="preserve">Experience in managing multi-disciplinary treatment plans for patients with cleft lip/palate and craniofacial anomalies.</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Swiss Society of Orthodontists (SGO)</w:t>
      </w:r>
      <w:r>
        <w:t xml:space="preserve"> </w:t>
      </w:r>
      <w:r>
        <w:t xml:space="preserve">– Active member, contributing to annual conferences and educational workshops.</w:t>
      </w:r>
    </w:p>
    <w:p>
      <w:pPr>
        <w:numPr>
          <w:ilvl w:val="0"/>
          <w:numId w:val="1007"/>
        </w:numPr>
        <w:pStyle w:val="Compact"/>
      </w:pPr>
      <w:r>
        <w:rPr>
          <w:bCs/>
          <w:b/>
        </w:rPr>
        <w:t xml:space="preserve">European Federation of Orthodontic Societies (EFOS)</w:t>
      </w:r>
      <w:r>
        <w:t xml:space="preserve"> </w:t>
      </w:r>
      <w:r>
        <w:t xml:space="preserve">– Participates in international orthodontic research initiatives.</w:t>
      </w:r>
    </w:p>
    <w:p>
      <w:pPr>
        <w:numPr>
          <w:ilvl w:val="0"/>
          <w:numId w:val="1007"/>
        </w:numPr>
        <w:pStyle w:val="Compact"/>
      </w:pPr>
      <w:r>
        <w:rPr>
          <w:bCs/>
          <w:b/>
        </w:rPr>
        <w:t xml:space="preserve">Zürich Dental Association</w:t>
      </w:r>
      <w:r>
        <w:t xml:space="preserve"> </w:t>
      </w:r>
      <w:r>
        <w:t xml:space="preserve">– Regular attendee of networking events and continuing education seminars.</w:t>
      </w:r>
    </w:p>
    <w:bookmarkEnd w:id="32"/>
    <w:bookmarkStart w:id="33"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 C1 level)</w:t>
      </w:r>
    </w:p>
    <w:p>
      <w:pPr>
        <w:numPr>
          <w:ilvl w:val="0"/>
          <w:numId w:val="1008"/>
        </w:numPr>
        <w:pStyle w:val="Compact"/>
      </w:pPr>
      <w:r>
        <w:t xml:space="preserve">French (intermediate)</w:t>
      </w:r>
    </w:p>
    <w:p>
      <w:pPr>
        <w:numPr>
          <w:ilvl w:val="0"/>
          <w:numId w:val="1008"/>
        </w:numPr>
        <w:pStyle w:val="Compact"/>
      </w:pPr>
      <w:r>
        <w:t xml:space="preserve">Italian (basic)</w:t>
      </w:r>
    </w:p>
    <w:bookmarkEnd w:id="33"/>
    <w:bookmarkStart w:id="34" w:name="publishing-and-research"/>
    <w:p>
      <w:pPr>
        <w:pStyle w:val="Heading2"/>
      </w:pPr>
      <w:r>
        <w:t xml:space="preserve">Publishing and Research</w:t>
      </w:r>
    </w:p>
    <w:p>
      <w:pPr>
        <w:pStyle w:val="FirstParagraph"/>
      </w:pPr>
      <w:r>
        <w:rPr>
          <w:bCs/>
          <w:b/>
        </w:rPr>
        <w:t xml:space="preserve">"Innovative Approaches to Adult Orthodontics in Switzerland Zurich"</w:t>
      </w:r>
      <w:r>
        <w:t xml:space="preserve"> </w:t>
      </w:r>
      <w:r>
        <w:t xml:space="preserve">– Published in the Swiss Journal of Orthodontics, 2020.</w:t>
      </w:r>
      <w:r>
        <w:br/>
      </w:r>
      <w:r>
        <w:rPr>
          <w:bCs/>
          <w:b/>
        </w:rPr>
        <w:t xml:space="preserve">"Digital Workflow Integration in Private Practice: A Case Study from Zurich"</w:t>
      </w:r>
      <w:r>
        <w:t xml:space="preserve"> </w:t>
      </w:r>
      <w:r>
        <w:t xml:space="preserve">– Presented at the European Orthodontic Congress, 2019.</w:t>
      </w:r>
      <w:r>
        <w:br/>
      </w:r>
      <w:r>
        <w:rPr>
          <w:bCs/>
          <w:b/>
        </w:rPr>
        <w:t xml:space="preserve">"Early Intervention for Class II Malocclusion: A Longitudinal Study"</w:t>
      </w:r>
      <w:r>
        <w:t xml:space="preserve"> </w:t>
      </w:r>
      <w:r>
        <w:t xml:space="preserve">– Co-authored with UZH researchers, 2018.</w:t>
      </w:r>
    </w:p>
    <w:bookmarkEnd w:id="34"/>
    <w:bookmarkStart w:id="35" w:name="references"/>
    <w:p>
      <w:pPr>
        <w:pStyle w:val="Heading2"/>
      </w:pPr>
      <w:r>
        <w:t xml:space="preserve">References</w:t>
      </w:r>
    </w:p>
    <w:p>
      <w:pPr>
        <w:pStyle w:val="FirstParagraph"/>
      </w:pPr>
      <w:r>
        <w:t xml:space="preserve">Available upon request. References include former colleagues from Zurich Orthodontic Clinic, academic supervisors from the University of Zürich, and patients who have benefited from orthodontic treatment in Switzerland Zurich.</w:t>
      </w:r>
    </w:p>
    <w:bookmarkEnd w:id="35"/>
    <w:p>
      <w:pPr>
        <w:pStyle w:val="BodyText"/>
      </w:pPr>
      <w:r>
        <w:rPr>
          <w:bCs/>
          <w:b/>
        </w:rPr>
        <w:t xml:space="preserve">Note:</w:t>
      </w:r>
      <w:r>
        <w:t xml:space="preserve"> </w:t>
      </w:r>
      <w:r>
        <w:t xml:space="preserve">This Curriculum Vitae is tailored for an Orthodontist seeking opportunities in Switzerland Zurich, emphasizing expertise, language proficiency, and adherence to Swiss dental standards. All details are accurate as of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Switzerland Zurich</dc:title>
  <dc:creator/>
  <dc:language>en</dc:language>
  <cp:keywords/>
  <dcterms:created xsi:type="dcterms:W3CDTF">2026-07-23T12:58:48Z</dcterms:created>
  <dcterms:modified xsi:type="dcterms:W3CDTF">2026-07-23T12:58:48Z</dcterms:modified>
</cp:coreProperties>
</file>

<file path=docProps/custom.xml><?xml version="1.0" encoding="utf-8"?>
<Properties xmlns="http://schemas.openxmlformats.org/officeDocument/2006/custom-properties" xmlns:vt="http://schemas.openxmlformats.org/officeDocument/2006/docPropsVTypes"/>
</file>