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+44 7911 123456 | emily.thompson@orthodontistmanchester.co.uk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Dental Avenue, Manchester, United Kingdom, M1 2AB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experienced Orthodontist with over a decade of expertise in providing advanced orthodontic treatments to patients across the United Kingdom, particularly in Manchester. A dedicated professional committed to excellence in patient care, innovation in orthodontic techniques, and contributing to the advancement of dental healthcare. Specialized in pediatric and adult orthodontics, with a strong focus on personalized treatment plans tailored for the diverse communities of Manchester.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Dental Surgery (DDS)</w:t>
      </w:r>
      <w:r>
        <w:t xml:space="preserve">, University of Manchester, United Kingdom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King’s College London, United Kingdom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Orthodontics</w:t>
      </w:r>
      <w:r>
        <w:t xml:space="preserve">, British Orthodontic Society (BOS), United Kingdom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b360a3f5fda4a87d3c9d8e593702357ae50f6f"/>
    <w:p>
      <w:pPr>
        <w:pStyle w:val="Heading3"/>
      </w:pPr>
      <w:r>
        <w:t xml:space="preserve">Lead Orthodontist, Manchester Dental Clinic</w:t>
      </w:r>
    </w:p>
    <w:p>
      <w:pPr>
        <w:pStyle w:val="FirstParagraph"/>
      </w:pPr>
      <w:r>
        <w:rPr>
          <w:iCs/>
          <w:i/>
        </w:rPr>
        <w:t xml:space="preserve">Manchester, United Kingdom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multidisciplinary team of dental professionals, specializing in orthodontic treatments for patients aged 5 to 65.</w:t>
      </w:r>
    </w:p>
    <w:p>
      <w:pPr>
        <w:numPr>
          <w:ilvl w:val="0"/>
          <w:numId w:val="1002"/>
        </w:numPr>
        <w:pStyle w:val="Compact"/>
      </w:pPr>
      <w:r>
        <w:t xml:space="preserve">Implemented cutting-edge technologies such as digital imaging and Invisalign to enhance treatment accuracy and patient satisfaction in Manchester.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NHS providers to ensure equitable access to orthodontic care across the United Kingdom, particularly in underserved areas of Manchester.</w:t>
      </w:r>
    </w:p>
    <w:p>
      <w:pPr>
        <w:numPr>
          <w:ilvl w:val="0"/>
          <w:numId w:val="1002"/>
        </w:numPr>
        <w:pStyle w:val="Compact"/>
      </w:pPr>
      <w:r>
        <w:t xml:space="preserve">Conducted regular community outreach programs, educating families on oral health and preventive orthodontic care in Manchester.</w:t>
      </w:r>
    </w:p>
    <w:bookmarkEnd w:id="23"/>
    <w:bookmarkStart w:id="24" w:name="orthodontist-northern-dental-associates"/>
    <w:p>
      <w:pPr>
        <w:pStyle w:val="Heading3"/>
      </w:pPr>
      <w:r>
        <w:t xml:space="preserve">Orthodontist, Northern Dental Associates</w:t>
      </w:r>
    </w:p>
    <w:p>
      <w:pPr>
        <w:pStyle w:val="FirstParagraph"/>
      </w:pPr>
      <w:r>
        <w:rPr>
          <w:iCs/>
          <w:i/>
        </w:rPr>
        <w:t xml:space="preserve">Manchester, United Kingdom | 2014 – 2018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interceptive orthodontics and corrective appliances for complex malocclusions.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early intervention techniques in pediatric orthodontics, presented at the British Orthodontic Conference (2017).</w:t>
      </w:r>
    </w:p>
    <w:p>
      <w:pPr>
        <w:numPr>
          <w:ilvl w:val="0"/>
          <w:numId w:val="1003"/>
        </w:numPr>
        <w:pStyle w:val="Compact"/>
      </w:pPr>
      <w:r>
        <w:t xml:space="preserve">Developed a patient-centered approach to care, emphasizing communication and transparency in treatment planning for families across Manchester.</w:t>
      </w:r>
    </w:p>
    <w:bookmarkEnd w:id="24"/>
    <w:bookmarkStart w:id="25" w:name="X1626f7a232566fbfc9f3c1f9e23368cabe1b59c"/>
    <w:p>
      <w:pPr>
        <w:pStyle w:val="Heading3"/>
      </w:pPr>
      <w:r>
        <w:t xml:space="preserve">Orthodontic Registrar, Royal Manchester Dental Hospital</w:t>
      </w:r>
    </w:p>
    <w:p>
      <w:pPr>
        <w:pStyle w:val="FirstParagraph"/>
      </w:pPr>
      <w:r>
        <w:rPr>
          <w:iCs/>
          <w:i/>
        </w:rPr>
        <w:t xml:space="preserve">Manchester, United Kingdom | 2010 – 2014</w:t>
      </w:r>
    </w:p>
    <w:p>
      <w:pPr>
        <w:numPr>
          <w:ilvl w:val="0"/>
          <w:numId w:val="1004"/>
        </w:numPr>
        <w:pStyle w:val="Compact"/>
      </w:pPr>
      <w:r>
        <w:t xml:space="preserve">Provided clinical services to a diverse patient population, including those with special needs and rare orthodontic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reputation as a leading center for orthodontic education in the United Kingdom.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for junior dental professionals, fostering collaboration between academic institutions and private practices in Manchester.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Treatment Planning</w:t>
      </w:r>
      <w:r>
        <w:t xml:space="preserve">: Expertise in designing customized treatment plans for patients in the United Kingdom, including traditional braces, clear aligners, and functional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Diagnostic Techniques</w:t>
      </w:r>
      <w:r>
        <w:t xml:space="preserve">: Proficient in using digital radiography, 3D imaging, and intraoral scanning to ensure precise diagnoses for Manchester-based patients.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</w:t>
      </w:r>
      <w:r>
        <w:t xml:space="preserve">: Strong ability to explain complex orthodontic procedures in accessible terms, ensuring informed consent and trust with families across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</w:t>
      </w:r>
      <w:r>
        <w:t xml:space="preserve">: Proven track record in leading multidisciplinary teams to deliver high-quality care in Manchester’s competitive dental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Innovation</w:t>
      </w:r>
      <w:r>
        <w:t xml:space="preserve">: Published articles on orthodontic advancements, contributing to the growing body of knowledge within the United Kingdom’s dental community.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British Orthodontic Society (BOS) Membership</w:t>
      </w:r>
      <w:r>
        <w:t xml:space="preserve"> </w:t>
      </w:r>
      <w:r>
        <w:t xml:space="preserve">– Member since 2014, active contributor to orthodontic guidelines and standards in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GDC Registration (General Dental Council)</w:t>
      </w:r>
      <w:r>
        <w:t xml:space="preserve"> </w:t>
      </w:r>
      <w:r>
        <w:t xml:space="preserve">– Registered dental professional in the United Kingdom, ensuring compliance with national healthcare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Accredited to deliver clear aligner treatments, enhancing patient experience and treatment outcomes in Manchester.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– Trained in emergency care protocols to ensure patient safety during orthodontic procedures across the United Kingdom.</w:t>
      </w:r>
    </w:p>
    <w:bookmarkEnd w:id="28"/>
    <w:bookmarkStart w:id="29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“Innovations in Pediatric Orthodontics”</w:t>
      </w:r>
      <w:r>
        <w:t xml:space="preserve">, British Journal of Orthodontics (2019) – Explored the impact of early intervention on long-term oral health for children in Manchester.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Presenter, British Orthodontic Conference (BOS 2017)</w:t>
      </w:r>
      <w:r>
        <w:t xml:space="preserve"> </w:t>
      </w:r>
      <w:r>
        <w:t xml:space="preserve">– Shared insights on digital workflows in orthodontic practice, attended by professionals from across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Co-Author, “Orthodontic Care for Diverse Populations”</w:t>
      </w:r>
      <w:r>
        <w:t xml:space="preserve">, Dental Health Journal (2021) – Highlighted strategies to address cultural and socioeconomic barriers to orthodontic care in Manchester.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orthodontist at the Manchester Dental Outreach Program, providing free consultations to low-income families across the United Kingdom.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in Manchester to conduct oral health workshops, educating children on the importance of orthodontic care.</w:t>
      </w:r>
    </w:p>
    <w:p>
      <w:pPr>
        <w:numPr>
          <w:ilvl w:val="0"/>
          <w:numId w:val="1008"/>
        </w:numPr>
        <w:pStyle w:val="Compact"/>
      </w:pPr>
      <w:r>
        <w:t xml:space="preserve">Active member of the Greater Manchester Dental Association, advocating for improved access to orthodontic services for underserved communities.</w:t>
      </w:r>
    </w:p>
    <w:bookmarkEnd w:id="30"/>
    <w:bookmarkStart w:id="31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Orthodontist in Manchester 2023</w:t>
      </w:r>
      <w:r>
        <w:t xml:space="preserve"> </w:t>
      </w:r>
      <w:r>
        <w:t xml:space="preserve">– Recognized by Manchester Healthcare Magazine for outstanding patient care and clinical excellence.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NHS Excellence Award (Orthodontics)</w:t>
      </w:r>
      <w:r>
        <w:t xml:space="preserve"> </w:t>
      </w:r>
      <w:r>
        <w:t xml:space="preserve">– Received for contributions to community dental health initiatives in the United Kingdom.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Golden Key International Honour Society Member</w:t>
      </w:r>
      <w:r>
        <w:t xml:space="preserve"> </w:t>
      </w:r>
      <w:r>
        <w:t xml:space="preserve">– Acknowledged for academic achievements during postgraduate studies at King’s College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NHS supervisors, and patients from Manchester and across the United Kingdom.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(United Kingdom Manchester)</dc:title>
  <dc:creator/>
  <dc:language>en</dc:language>
  <cp:keywords/>
  <dcterms:created xsi:type="dcterms:W3CDTF">2026-06-03T08:50:11Z</dcterms:created>
  <dcterms:modified xsi:type="dcterms:W3CDTF">2026-06-03T08:50:11Z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