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rthodontist-united-states-houston"/>
    <w:p>
      <w:pPr>
        <w:pStyle w:val="Heading2"/>
      </w:pPr>
      <w:r>
        <w:t xml:space="preserve">Orthodontist | United States Houston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R. Thompson, DDS, MS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Dental Parkway, Houston, TX 77001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emily.thompson@orthodent.com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www.orthodent-houston.com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and accomplished Orthodontist with over 12 years of experience in the United States Houston area, specializing in pediatric and adult orthodontic care. Committed to providing innovative, patient-centered solutions tailored to individual needs. A graduate of the University of Texas Dental Branch at Houston, I am licensed by the Texas Dental Board and actively involved in advancing orthodontic excellence through community engagement and professional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University of Houston, Houston, TX</w:t>
      </w:r>
      <w:r>
        <w:br/>
      </w:r>
      <w:r>
        <w:t xml:space="preserve">Graduated: May 2005 (Cum Laude)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Dental Degree (DDS)</w:t>
      </w:r>
      <w:r>
        <w:t xml:space="preserve">, University of Texas Dental Branch at Houston, Houston, TX</w:t>
      </w:r>
      <w:r>
        <w:br/>
      </w:r>
      <w:r>
        <w:t xml:space="preserve">Graduated: May 2009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Orthodontics</w:t>
      </w:r>
      <w:r>
        <w:t xml:space="preserve">, University of Texas Dental Branch at Houston, Houston, TX</w:t>
      </w:r>
      <w:r>
        <w:br/>
      </w:r>
      <w:r>
        <w:t xml:space="preserve">Completed: May 2012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b8669f262aeca7845feb76d3c00c677f8eadac0"/>
    <w:p>
      <w:pPr>
        <w:pStyle w:val="Heading4"/>
      </w:pPr>
      <w:r>
        <w:t xml:space="preserve">Orthodontist | Houston Orthodontic Solutions</w:t>
      </w:r>
    </w:p>
    <w:p>
      <w:pPr>
        <w:pStyle w:val="FirstParagraph"/>
      </w:pPr>
      <w:r>
        <w:rPr>
          <w:bCs/>
          <w:b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Serve as lead orthodontist at a multi-specialty clinic in downtown Houston, treating over 500 patients annually with diverse orthodontic needs, including complex malocclusions and cosmetic corrections.</w:t>
      </w:r>
    </w:p>
    <w:p>
      <w:pPr>
        <w:numPr>
          <w:ilvl w:val="0"/>
          <w:numId w:val="1002"/>
        </w:numPr>
        <w:pStyle w:val="Compact"/>
      </w:pPr>
      <w:r>
        <w:t xml:space="preserve">Implement advanced digital imaging and 3D treatment planning to enhance precision and patient outcomes.</w:t>
      </w:r>
    </w:p>
    <w:p>
      <w:pPr>
        <w:numPr>
          <w:ilvl w:val="0"/>
          <w:numId w:val="1002"/>
        </w:numPr>
        <w:pStyle w:val="Compact"/>
      </w:pPr>
      <w:r>
        <w:t xml:space="preserve">Collaborate with pediatric dentists, oral surgeons, and general practitioners in the United States Houston area to provide comprehensive care for patients of all ages.</w:t>
      </w:r>
    </w:p>
    <w:p>
      <w:pPr>
        <w:numPr>
          <w:ilvl w:val="0"/>
          <w:numId w:val="1002"/>
        </w:numPr>
        <w:pStyle w:val="Compact"/>
      </w:pPr>
      <w:r>
        <w:t xml:space="preserve">Lead monthly workshops on orthodontic innovations for local dental professionals, fostering professional growth within the Houston community.</w:t>
      </w:r>
    </w:p>
    <w:bookmarkEnd w:id="23"/>
    <w:bookmarkStart w:id="24" w:name="X98f296c547ed54dda32b09fdb3ebaaaeee36666"/>
    <w:p>
      <w:pPr>
        <w:pStyle w:val="Heading4"/>
      </w:pPr>
      <w:r>
        <w:t xml:space="preserve">Resident Orthodontist | Texas Dental Institute</w:t>
      </w:r>
    </w:p>
    <w:p>
      <w:pPr>
        <w:pStyle w:val="FirstParagraph"/>
      </w:pPr>
      <w:r>
        <w:rPr>
          <w:bCs/>
          <w:b/>
        </w:rPr>
        <w:t xml:space="preserve">August 2012 – May 2015</w:t>
      </w:r>
    </w:p>
    <w:p>
      <w:pPr>
        <w:numPr>
          <w:ilvl w:val="0"/>
          <w:numId w:val="1003"/>
        </w:numPr>
        <w:pStyle w:val="Compact"/>
      </w:pPr>
      <w:r>
        <w:t xml:space="preserve">Provided orthodontic care to 300+ patients under the supervision of board-certified orthodontists in Houston, focusing on interceptive and comprehensive treatment plans.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clear aligners in adult cases, resulting in a published case study in the Journal of Clinical Orthodontics (2014).</w:t>
      </w:r>
    </w:p>
    <w:p>
      <w:pPr>
        <w:numPr>
          <w:ilvl w:val="0"/>
          <w:numId w:val="1003"/>
        </w:numPr>
        <w:pStyle w:val="Compact"/>
      </w:pPr>
      <w:r>
        <w:t xml:space="preserve">Volunteered at free dental clinics in Houston, offering orthodontic services to underserved populations.</w:t>
      </w:r>
    </w:p>
    <w:bookmarkEnd w:id="24"/>
    <w:bookmarkStart w:id="25" w:name="Xe9c9f3ec9ccfee084f1f022da1b39e2ba7b6736"/>
    <w:p>
      <w:pPr>
        <w:pStyle w:val="Heading4"/>
      </w:pPr>
      <w:r>
        <w:t xml:space="preserve">Clinical Fellow | Houston Pediatric Dental Center</w:t>
      </w:r>
    </w:p>
    <w:p>
      <w:pPr>
        <w:pStyle w:val="FirstParagraph"/>
      </w:pPr>
      <w:r>
        <w:rPr>
          <w:bCs/>
          <w:b/>
        </w:rPr>
        <w:t xml:space="preserve">June 2010 – July 2012</w:t>
      </w:r>
    </w:p>
    <w:p>
      <w:pPr>
        <w:numPr>
          <w:ilvl w:val="0"/>
          <w:numId w:val="1004"/>
        </w:numPr>
        <w:pStyle w:val="Compact"/>
      </w:pPr>
      <w:r>
        <w:t xml:space="preserve">Specialized in pediatric orthodontics, managing cases involving early intervention, space maintenance, and growth modification.</w:t>
      </w:r>
    </w:p>
    <w:p>
      <w:pPr>
        <w:numPr>
          <w:ilvl w:val="0"/>
          <w:numId w:val="1004"/>
        </w:numPr>
        <w:pStyle w:val="Compact"/>
      </w:pPr>
      <w:r>
        <w:t xml:space="preserve">Educated families on oral hygiene practices and preventive care for children aged 3–14.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community outreach program in United States Houston that provided free orthodontic screenings to 200+ schoolchildren annually.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Texas Dental License #123456789</w:t>
      </w:r>
      <w:r>
        <w:t xml:space="preserve"> </w:t>
      </w:r>
      <w:r>
        <w:t xml:space="preserve">– Active, issued by the Texas Dental Board (2009)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Certification</w:t>
      </w:r>
      <w:r>
        <w:t xml:space="preserve"> </w:t>
      </w:r>
      <w:r>
        <w:t xml:space="preserve">– Completed in 2016, demonstrating expertise in orthodontic diagnosis and treatment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Provider</w:t>
      </w:r>
      <w:r>
        <w:t xml:space="preserve"> </w:t>
      </w:r>
      <w:r>
        <w:t xml:space="preserve">– Recognized by Align Technology for advanced training in clear aligner therapy (2018)</w:t>
      </w:r>
    </w:p>
    <w:bookmarkEnd w:id="27"/>
    <w:bookmarkStart w:id="28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"Efficacy of Digital Imaging in Enhancing Orthodontic Treatment Outcomes"</w:t>
      </w:r>
      <w:r>
        <w:t xml:space="preserve"> </w:t>
      </w:r>
      <w:r>
        <w:t xml:space="preserve">– Published in the Journal of Dental Research, 2017. Co-authored with colleagues from Houston-area dental institutions.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"Early Intervention Strategies for Class II Malocclusions"</w:t>
      </w:r>
      <w:r>
        <w:t xml:space="preserve"> </w:t>
      </w:r>
      <w:r>
        <w:t xml:space="preserve">– Presented at the American Association of Orthodontists Annual Meeting (Houston, 2019).</w:t>
      </w:r>
    </w:p>
    <w:p>
      <w:pPr>
        <w:numPr>
          <w:ilvl w:val="0"/>
          <w:numId w:val="1006"/>
        </w:numPr>
        <w:pStyle w:val="Compact"/>
      </w:pPr>
      <w:r>
        <w:t xml:space="preserve">Contributed to a study on the psychological impact of orthodontic treatment in adolescents, published in the International Journal of Pediatric Dentistry (2015).</w:t>
      </w:r>
    </w:p>
    <w:bookmarkEnd w:id="28"/>
    <w:bookmarkStart w:id="29" w:name="Xdaf95682ef0a98dd18a4b387b2d48b46b9a83f7"/>
    <w:p>
      <w:pPr>
        <w:pStyle w:val="Heading3"/>
      </w:pPr>
      <w:r>
        <w:t xml:space="preserve">Community Involvement and 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– Member since 2010, actively participating in Houston chapter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Texas Dental Association (TDA)</w:t>
      </w:r>
      <w:r>
        <w:t xml:space="preserve"> </w:t>
      </w:r>
      <w:r>
        <w:t xml:space="preserve">– Member since 2009, advocating for dental healthcare access in United States Houston.</w:t>
      </w:r>
    </w:p>
    <w:p>
      <w:pPr>
        <w:numPr>
          <w:ilvl w:val="0"/>
          <w:numId w:val="1007"/>
        </w:numPr>
        <w:pStyle w:val="Compact"/>
      </w:pPr>
      <w:r>
        <w:t xml:space="preserve">Volunteer orthodontist for the "Smiles for All" initiative, providing free treatment to low-income families in Houston.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the Greater Houston Orthodontic Society (2018–2021), promoting continuing education and professional networking.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Invisalign, traditional braces, and lingual orthodontics</w:t>
      </w:r>
    </w:p>
    <w:p>
      <w:pPr>
        <w:numPr>
          <w:ilvl w:val="0"/>
          <w:numId w:val="1008"/>
        </w:numPr>
        <w:pStyle w:val="Compact"/>
      </w:pPr>
      <w:r>
        <w:t xml:space="preserve">Proficient in digital treatment planning and 3D imaging software (e.g., OrthoCAD, Cone Beam CT)</w:t>
      </w:r>
    </w:p>
    <w:p>
      <w:pPr>
        <w:numPr>
          <w:ilvl w:val="0"/>
          <w:numId w:val="1008"/>
        </w:numPr>
        <w:pStyle w:val="Compact"/>
      </w:pPr>
      <w:r>
        <w:t xml:space="preserve">Strong patient communication and interpersonal skills</w:t>
      </w:r>
    </w:p>
    <w:p>
      <w:pPr>
        <w:numPr>
          <w:ilvl w:val="0"/>
          <w:numId w:val="1008"/>
        </w:numPr>
        <w:pStyle w:val="Compact"/>
      </w:pPr>
      <w:r>
        <w:t xml:space="preserve">Fluent in English; conversational Spanish for community outreach in Houston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R. Thompson at emily.thompson@orthodent.com for reference details.</w:t>
      </w:r>
    </w:p>
    <w:bookmarkEnd w:id="31"/>
    <w:p>
      <w:pPr>
        <w:pStyle w:val="BodyText"/>
      </w:pPr>
      <w:r>
        <w:t xml:space="preserve">This Curriculum Vitae is tailored for an Orthodontist in the United States Houston area, emphasizing clinical expertise, community engagement, and professional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United States Houston</dc:title>
  <dc:creator/>
  <dc:language>en</dc:language>
  <cp:keywords/>
  <dcterms:created xsi:type="dcterms:W3CDTF">2026-06-03T06:05:40Z</dcterms:created>
  <dcterms:modified xsi:type="dcterms:W3CDTF">2026-06-03T06:05:40Z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