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Afghanistan</w:t>
      </w:r>
      <w:r>
        <w:t xml:space="preserve"> </w:t>
      </w:r>
      <w:r>
        <w:t xml:space="preserve">Kabul</w:t>
      </w:r>
    </w:p>
    <w:bookmarkStart w:id="33" w:name="Xacd05bcec43f82e845b740b433a4eb23fb9ead1"/>
    <w:p>
      <w:pPr>
        <w:pStyle w:val="Heading1"/>
      </w:pPr>
      <w:r>
        <w:t xml:space="preserve">Curriculum Vitae: Paramedic in Afghanistan Kabul</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[Your Phone Number]</w:t>
      </w:r>
    </w:p>
    <w:p>
      <w:pPr>
        <w:pStyle w:val="BodyText"/>
      </w:pPr>
      <w:r>
        <w:rPr>
          <w:bCs/>
          <w:b/>
        </w:rPr>
        <w:t xml:space="preserve">Location:</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and experienced paramedic with a strong background in emergency medical services (EMS) tailored to the unique challenges of Afghanistan. Committed to providing critical care in high-stress environments, particularly in Kabul, where access to healthcare resources is often limited. Proven expertise in trauma management, patient triage, and community health education. Passionate about improving public health outcomes through compassionate care and collaboration with local and international organizations.</w:t>
      </w:r>
    </w:p>
    <w:bookmarkEnd w:id="21"/>
    <w:bookmarkStart w:id="25" w:name="work-experience"/>
    <w:p>
      <w:pPr>
        <w:pStyle w:val="Heading2"/>
      </w:pPr>
      <w:r>
        <w:t xml:space="preserve">Work Experience</w:t>
      </w:r>
    </w:p>
    <w:bookmarkStart w:id="22" w:name="senior-paramedic"/>
    <w:p>
      <w:pPr>
        <w:pStyle w:val="Heading3"/>
      </w:pPr>
      <w:r>
        <w:t xml:space="preserve">Senior Paramedic</w:t>
      </w:r>
    </w:p>
    <w:p>
      <w:pPr>
        <w:pStyle w:val="FirstParagraph"/>
      </w:pPr>
      <w:r>
        <w:rPr>
          <w:iCs/>
          <w:i/>
        </w:rPr>
        <w:t xml:space="preserve">Kabul Emergency Medical Services (KEMS), Kabul, Afghanistan</w:t>
      </w:r>
    </w:p>
    <w:p>
      <w:pPr>
        <w:pStyle w:val="BodyText"/>
      </w:pPr>
      <w:r>
        <w:rPr>
          <w:bCs/>
          <w:b/>
        </w:rPr>
        <w:t xml:space="preserve">April 2018 – Present</w:t>
      </w:r>
    </w:p>
    <w:p>
      <w:pPr>
        <w:numPr>
          <w:ilvl w:val="0"/>
          <w:numId w:val="1001"/>
        </w:numPr>
        <w:pStyle w:val="Compact"/>
      </w:pPr>
      <w:r>
        <w:t xml:space="preserve">Provided immediate medical care to patients in emergency situations, including trauma, cardiac arrest, and acute injuries resulting from conflict and accidents.</w:t>
      </w:r>
    </w:p>
    <w:p>
      <w:pPr>
        <w:numPr>
          <w:ilvl w:val="0"/>
          <w:numId w:val="1001"/>
        </w:numPr>
        <w:pStyle w:val="Compact"/>
      </w:pPr>
      <w:r>
        <w:t xml:space="preserve">Collaborated with local hospitals and clinics to streamline patient transport and ensure seamless coordination of care.</w:t>
      </w:r>
    </w:p>
    <w:p>
      <w:pPr>
        <w:numPr>
          <w:ilvl w:val="0"/>
          <w:numId w:val="1001"/>
        </w:numPr>
        <w:pStyle w:val="Compact"/>
      </w:pPr>
      <w:r>
        <w:t xml:space="preserve">Trained over 100 local healthcare workers in basic life support (BLS) and advanced trauma life support (ATLS) protocols, enhancing the capacity of Kabul’s EMS system.</w:t>
      </w:r>
    </w:p>
    <w:p>
      <w:pPr>
        <w:numPr>
          <w:ilvl w:val="0"/>
          <w:numId w:val="1001"/>
        </w:numPr>
        <w:pStyle w:val="Compact"/>
      </w:pPr>
      <w:r>
        <w:t xml:space="preserve">Participated in community outreach programs to educate residents on first aid, injury prevention, and emergency response procedures.</w:t>
      </w:r>
    </w:p>
    <w:p>
      <w:pPr>
        <w:numPr>
          <w:ilvl w:val="0"/>
          <w:numId w:val="1001"/>
        </w:numPr>
        <w:pStyle w:val="Compact"/>
      </w:pPr>
      <w:r>
        <w:t xml:space="preserve">Managed a team of 15 paramedics during peak hours, ensuring adherence to international standards while adapting to local resource constraints.</w:t>
      </w:r>
    </w:p>
    <w:bookmarkEnd w:id="22"/>
    <w:bookmarkStart w:id="23" w:name="emergency-medical-technician-emt"/>
    <w:p>
      <w:pPr>
        <w:pStyle w:val="Heading3"/>
      </w:pPr>
      <w:r>
        <w:t xml:space="preserve">Emergency Medical Technician (EMT)</w:t>
      </w:r>
    </w:p>
    <w:p>
      <w:pPr>
        <w:pStyle w:val="FirstParagraph"/>
      </w:pPr>
      <w:r>
        <w:rPr>
          <w:iCs/>
          <w:i/>
        </w:rPr>
        <w:t xml:space="preserve">Médecins Sans Frontières (MSF) – Afghanistan Field Operations</w:t>
      </w:r>
    </w:p>
    <w:p>
      <w:pPr>
        <w:pStyle w:val="BodyText"/>
      </w:pPr>
      <w:r>
        <w:rPr>
          <w:bCs/>
          <w:b/>
        </w:rPr>
        <w:t xml:space="preserve">January 2015 – March 2018</w:t>
      </w:r>
    </w:p>
    <w:p>
      <w:pPr>
        <w:numPr>
          <w:ilvl w:val="0"/>
          <w:numId w:val="1002"/>
        </w:numPr>
        <w:pStyle w:val="Compact"/>
      </w:pPr>
      <w:r>
        <w:t xml:space="preserve">Supported mobile clinics in remote areas of Kabul, delivering essential medical care to underserved populations.</w:t>
      </w:r>
    </w:p>
    <w:p>
      <w:pPr>
        <w:numPr>
          <w:ilvl w:val="0"/>
          <w:numId w:val="1002"/>
        </w:numPr>
        <w:pStyle w:val="Compact"/>
      </w:pPr>
      <w:r>
        <w:t xml:space="preserve">Administered emergency interventions such as airway management, intravenous therapy, and wound care under challenging conditions.</w:t>
      </w:r>
    </w:p>
    <w:p>
      <w:pPr>
        <w:numPr>
          <w:ilvl w:val="0"/>
          <w:numId w:val="1002"/>
        </w:numPr>
        <w:pStyle w:val="Compact"/>
      </w:pPr>
      <w:r>
        <w:t xml:space="preserve">Documented patient cases and maintained accurate records for reporting to international health authorities.</w:t>
      </w:r>
    </w:p>
    <w:p>
      <w:pPr>
        <w:numPr>
          <w:ilvl w:val="0"/>
          <w:numId w:val="1002"/>
        </w:numPr>
        <w:pStyle w:val="Compact"/>
      </w:pPr>
      <w:r>
        <w:t xml:space="preserve">Assisted in the development of training modules for local EMTs, focusing on trauma response in conflict zones.</w:t>
      </w:r>
    </w:p>
    <w:bookmarkEnd w:id="23"/>
    <w:bookmarkStart w:id="24" w:name="volunteer-paramedic"/>
    <w:p>
      <w:pPr>
        <w:pStyle w:val="Heading3"/>
      </w:pPr>
      <w:r>
        <w:t xml:space="preserve">Volunteer Paramedic</w:t>
      </w:r>
    </w:p>
    <w:p>
      <w:pPr>
        <w:pStyle w:val="FirstParagraph"/>
      </w:pPr>
      <w:r>
        <w:rPr>
          <w:iCs/>
          <w:i/>
        </w:rPr>
        <w:t xml:space="preserve">Kabul Red Crescent Society</w:t>
      </w:r>
    </w:p>
    <w:p>
      <w:pPr>
        <w:pStyle w:val="BodyText"/>
      </w:pPr>
      <w:r>
        <w:rPr>
          <w:bCs/>
          <w:b/>
        </w:rPr>
        <w:t xml:space="preserve">July 2012 – December 2014</w:t>
      </w:r>
    </w:p>
    <w:p>
      <w:pPr>
        <w:numPr>
          <w:ilvl w:val="0"/>
          <w:numId w:val="1003"/>
        </w:numPr>
        <w:pStyle w:val="Compact"/>
      </w:pPr>
      <w:r>
        <w:t xml:space="preserve">Responded to emergencies during public events and natural disasters, including earthquakes and floods.</w:t>
      </w:r>
    </w:p>
    <w:p>
      <w:pPr>
        <w:numPr>
          <w:ilvl w:val="0"/>
          <w:numId w:val="1003"/>
        </w:numPr>
        <w:pStyle w:val="Compact"/>
      </w:pPr>
      <w:r>
        <w:t xml:space="preserve">Conducted health screenings and distributed medical supplies to low-income families in Kabul’s urban areas.</w:t>
      </w:r>
    </w:p>
    <w:p>
      <w:pPr>
        <w:numPr>
          <w:ilvl w:val="0"/>
          <w:numId w:val="1003"/>
        </w:numPr>
        <w:pStyle w:val="Compact"/>
      </w:pPr>
      <w:r>
        <w:t xml:space="preserve">Collaborated with local leaders to improve trust between the community and healthcare providers.</w:t>
      </w:r>
    </w:p>
    <w:bookmarkEnd w:id="24"/>
    <w:bookmarkEnd w:id="25"/>
    <w:bookmarkStart w:id="28" w:name="educational-background"/>
    <w:p>
      <w:pPr>
        <w:pStyle w:val="Heading2"/>
      </w:pPr>
      <w:r>
        <w:t xml:space="preserve">Educational Background</w:t>
      </w:r>
    </w:p>
    <w:bookmarkStart w:id="26" w:name="X2f717792a0989c0fbc44c02db85631bce173d29"/>
    <w:p>
      <w:pPr>
        <w:pStyle w:val="Heading3"/>
      </w:pPr>
      <w:r>
        <w:t xml:space="preserve">Bachelor of Science in Emergency Medical Services (EMS)</w:t>
      </w:r>
    </w:p>
    <w:p>
      <w:pPr>
        <w:pStyle w:val="FirstParagraph"/>
      </w:pPr>
      <w:r>
        <w:rPr>
          <w:iCs/>
          <w:i/>
        </w:rPr>
        <w:t xml:space="preserve">Afghanistan University of Medical Sciences, Kabul</w:t>
      </w:r>
    </w:p>
    <w:p>
      <w:pPr>
        <w:pStyle w:val="BodyText"/>
      </w:pPr>
      <w:r>
        <w:rPr>
          <w:bCs/>
          <w:b/>
        </w:rPr>
        <w:t xml:space="preserve">Graduated: 2014</w:t>
      </w:r>
    </w:p>
    <w:p>
      <w:pPr>
        <w:numPr>
          <w:ilvl w:val="0"/>
          <w:numId w:val="1004"/>
        </w:numPr>
        <w:pStyle w:val="Compact"/>
      </w:pPr>
      <w:r>
        <w:t xml:space="preserve">Specialized in trauma care, pharmacology, and emergency patient assessment.</w:t>
      </w:r>
    </w:p>
    <w:p>
      <w:pPr>
        <w:numPr>
          <w:ilvl w:val="0"/>
          <w:numId w:val="1004"/>
        </w:numPr>
        <w:pStyle w:val="Compact"/>
      </w:pPr>
      <w:r>
        <w:t xml:space="preserve">Completed clinical rotations at Kabul General Hospital and the National Institute of Neurosciences (NIN).</w:t>
      </w:r>
    </w:p>
    <w:bookmarkEnd w:id="26"/>
    <w:bookmarkStart w:id="27" w:name="certifications"/>
    <w:p>
      <w:pPr>
        <w:pStyle w:val="Heading3"/>
      </w:pPr>
      <w:r>
        <w:t xml:space="preserve">Certifications</w:t>
      </w:r>
    </w:p>
    <w:p>
      <w:pPr>
        <w:numPr>
          <w:ilvl w:val="0"/>
          <w:numId w:val="1005"/>
        </w:numPr>
        <w:pStyle w:val="Compact"/>
      </w:pPr>
      <w:r>
        <w:t xml:space="preserve">American Heart Association (AHA) CPR and ACLS Certification</w:t>
      </w:r>
    </w:p>
    <w:p>
      <w:pPr>
        <w:numPr>
          <w:ilvl w:val="0"/>
          <w:numId w:val="1005"/>
        </w:numPr>
        <w:pStyle w:val="Compact"/>
      </w:pPr>
      <w:r>
        <w:t xml:space="preserve">National Registry of Emergency Medical Technicians (NREMT) Certification</w:t>
      </w:r>
    </w:p>
    <w:p>
      <w:pPr>
        <w:numPr>
          <w:ilvl w:val="0"/>
          <w:numId w:val="1005"/>
        </w:numPr>
        <w:pStyle w:val="Compact"/>
      </w:pPr>
      <w:r>
        <w:t xml:space="preserve">Advanced Trauma Life Support (ATLS) Provider Course, World Health Organization</w:t>
      </w:r>
    </w:p>
    <w:bookmarkEnd w:id="27"/>
    <w:bookmarkEnd w:id="28"/>
    <w:bookmarkStart w:id="29" w:name="skills-and-competencies"/>
    <w:p>
      <w:pPr>
        <w:pStyle w:val="Heading2"/>
      </w:pPr>
      <w:r>
        <w:t xml:space="preserve">Skills and Competencies</w:t>
      </w:r>
    </w:p>
    <w:p>
      <w:pPr>
        <w:numPr>
          <w:ilvl w:val="0"/>
          <w:numId w:val="1006"/>
        </w:numPr>
        <w:pStyle w:val="Compact"/>
      </w:pPr>
      <w:r>
        <w:rPr>
          <w:bCs/>
          <w:b/>
        </w:rPr>
        <w:t xml:space="preserve">Clinical Expertise:</w:t>
      </w:r>
      <w:r>
        <w:t xml:space="preserve"> </w:t>
      </w:r>
      <w:r>
        <w:t xml:space="preserve">Trauma care, wound management, IV therapy, and cardiac arrest response.</w:t>
      </w:r>
    </w:p>
    <w:p>
      <w:pPr>
        <w:numPr>
          <w:ilvl w:val="0"/>
          <w:numId w:val="1006"/>
        </w:numPr>
        <w:pStyle w:val="Compact"/>
      </w:pPr>
      <w:r>
        <w:rPr>
          <w:bCs/>
          <w:b/>
        </w:rPr>
        <w:t xml:space="preserve">Technical Skills:</w:t>
      </w:r>
      <w:r>
        <w:t xml:space="preserve"> </w:t>
      </w:r>
      <w:r>
        <w:t xml:space="preserve">Proficient in using medical equipment such as defibrillators, oxygen delivery systems, and patient monitoring tools.</w:t>
      </w:r>
    </w:p>
    <w:p>
      <w:pPr>
        <w:numPr>
          <w:ilvl w:val="0"/>
          <w:numId w:val="1006"/>
        </w:numPr>
        <w:pStyle w:val="Compact"/>
      </w:pPr>
      <w:r>
        <w:rPr>
          <w:bCs/>
          <w:b/>
        </w:rPr>
        <w:t xml:space="preserve">Languages:</w:t>
      </w:r>
      <w:r>
        <w:t xml:space="preserve"> </w:t>
      </w:r>
      <w:r>
        <w:t xml:space="preserve">Fluent in Dari and Pashto; intermediate English proficiency for communication with international teams.</w:t>
      </w:r>
    </w:p>
    <w:p>
      <w:pPr>
        <w:numPr>
          <w:ilvl w:val="0"/>
          <w:numId w:val="1006"/>
        </w:numPr>
        <w:pStyle w:val="Compact"/>
      </w:pPr>
      <w:r>
        <w:rPr>
          <w:bCs/>
          <w:b/>
        </w:rPr>
        <w:t xml:space="preserve">Adaptability:</w:t>
      </w:r>
      <w:r>
        <w:t xml:space="preserve"> </w:t>
      </w:r>
      <w:r>
        <w:t xml:space="preserve">Experienced in operating under resource-limited conditions typical of Afghanistan’s healthcare environment.</w:t>
      </w:r>
    </w:p>
    <w:p>
      <w:pPr>
        <w:numPr>
          <w:ilvl w:val="0"/>
          <w:numId w:val="1006"/>
        </w:numPr>
        <w:pStyle w:val="Compact"/>
      </w:pPr>
      <w:r>
        <w:rPr>
          <w:bCs/>
          <w:b/>
        </w:rPr>
        <w:t xml:space="preserve">Leadership:</w:t>
      </w:r>
      <w:r>
        <w:t xml:space="preserve"> </w:t>
      </w:r>
      <w:r>
        <w:t xml:space="preserve">Skilled in managing emergency response teams and training local personnel.</w:t>
      </w:r>
    </w:p>
    <w:bookmarkEnd w:id="29"/>
    <w:bookmarkStart w:id="30" w:name="professional-affiliations"/>
    <w:p>
      <w:pPr>
        <w:pStyle w:val="Heading2"/>
      </w:pPr>
      <w:r>
        <w:t xml:space="preserve">Professional Affiliations</w:t>
      </w:r>
    </w:p>
    <w:p>
      <w:pPr>
        <w:numPr>
          <w:ilvl w:val="0"/>
          <w:numId w:val="1007"/>
        </w:numPr>
        <w:pStyle w:val="Compact"/>
      </w:pPr>
      <w:r>
        <w:t xml:space="preserve">Afghanistan Paramedics Association (APA)</w:t>
      </w:r>
    </w:p>
    <w:p>
      <w:pPr>
        <w:numPr>
          <w:ilvl w:val="0"/>
          <w:numId w:val="1007"/>
        </w:numPr>
        <w:pStyle w:val="Compact"/>
      </w:pPr>
      <w:r>
        <w:t xml:space="preserve">International Federation of Emergency Medicine (IFEM)</w:t>
      </w:r>
    </w:p>
    <w:p>
      <w:pPr>
        <w:numPr>
          <w:ilvl w:val="0"/>
          <w:numId w:val="1007"/>
        </w:numPr>
        <w:pStyle w:val="Compact"/>
      </w:pPr>
      <w:r>
        <w:t xml:space="preserve">Kabul Medical Council – Member since 2015</w:t>
      </w:r>
    </w:p>
    <w:bookmarkEnd w:id="30"/>
    <w:bookmarkStart w:id="31" w:name="community-and-volunteer-work"/>
    <w:p>
      <w:pPr>
        <w:pStyle w:val="Heading2"/>
      </w:pPr>
      <w:r>
        <w:t xml:space="preserve">Community and Volunteer Work</w:t>
      </w:r>
    </w:p>
    <w:p>
      <w:pPr>
        <w:pStyle w:val="FirstParagraph"/>
      </w:pPr>
      <w:r>
        <w:rPr>
          <w:bCs/>
          <w:b/>
        </w:rPr>
        <w:t xml:space="preserve">Kabul Health Awareness Campaigns:</w:t>
      </w:r>
      <w:r>
        <w:t xml:space="preserve"> </w:t>
      </w:r>
      <w:r>
        <w:t xml:space="preserve">Organized workshops on first aid and emergency preparedness for schools and local businesses.</w:t>
      </w:r>
    </w:p>
    <w:p>
      <w:pPr>
        <w:pStyle w:val="BodyText"/>
      </w:pPr>
      <w:r>
        <w:rPr>
          <w:bCs/>
          <w:b/>
        </w:rPr>
        <w:t xml:space="preserve">Disaster Response Drills:</w:t>
      </w:r>
      <w:r>
        <w:t xml:space="preserve"> </w:t>
      </w:r>
      <w:r>
        <w:t xml:space="preserve">Collaborated with the Afghan Ministry of Public Health to conduct simulations for earthquakes, fires, and conflict-related emergencies.</w:t>
      </w:r>
    </w:p>
    <w:bookmarkEnd w:id="31"/>
    <w:bookmarkStart w:id="32"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rPr>
          <w:bCs/>
          <w:b/>
        </w:rPr>
        <w:t xml:space="preserve">Special Achievements:</w:t>
      </w:r>
      <w:r>
        <w:t xml:space="preserve"> </w:t>
      </w:r>
      <w:r>
        <w:t xml:space="preserve">Recognized as "Top Paramedic of the Year" by KEMS in 2019 for outstanding service during a critical conflict period.</w:t>
      </w:r>
    </w:p>
    <w:bookmarkEnd w:id="32"/>
    <w:p>
      <w:pPr>
        <w:pStyle w:val="BodyText"/>
      </w:pPr>
      <w:r>
        <w:t xml:space="preserve">This Curriculum Vitae is tailored for professionals seeking employment as a paramedic in Afghanistan, with a focus on Kabul’s unique healthcare challenges and opportunities. It emphasizes skills, experience, and cultural awareness essential for success in the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Afghanistan Kabul</dc:title>
  <dc:creator/>
  <dc:language>en</dc:language>
  <cp:keywords/>
  <dcterms:created xsi:type="dcterms:W3CDTF">2026-07-28T23:00:56Z</dcterms:created>
  <dcterms:modified xsi:type="dcterms:W3CDTF">2026-07-28T23:00:56Z</dcterms:modified>
</cp:coreProperties>
</file>

<file path=docProps/custom.xml><?xml version="1.0" encoding="utf-8"?>
<Properties xmlns="http://schemas.openxmlformats.org/officeDocument/2006/custom-properties" xmlns:vt="http://schemas.openxmlformats.org/officeDocument/2006/docPropsVTypes"/>
</file>