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China</w:t>
      </w:r>
      <w:r>
        <w:t xml:space="preserve"> </w:t>
      </w:r>
      <w:r>
        <w:t xml:space="preserve">Guangzhou</w:t>
      </w:r>
    </w:p>
    <w:bookmarkStart w:id="32" w:name="curriculum-vitae"/>
    <w:p>
      <w:pPr>
        <w:pStyle w:val="Heading1"/>
      </w:pPr>
      <w:r>
        <w:t xml:space="preserve">Curriculum Vitae</w:t>
      </w:r>
    </w:p>
    <w:bookmarkStart w:id="31" w:name="X8f7fb90164cfd2b9007c74ba5b92e40c4569a7d"/>
    <w:p>
      <w:pPr>
        <w:pStyle w:val="Heading2"/>
      </w:pPr>
      <w:r>
        <w:t xml:space="preserve">Paramedic Specializing in Emergency Medical Services for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 dedicated and highly skilled Paramedic with [X years] of experience in emergency medical services (EMS) across diverse environments, including urban healthcare systems. Proficient in delivering timely, life-saving interventions in high-pressure scenarios. Committed to upholding the highest standards of patient care, adhering to Chinese healthcare protocols, and contributing to the development of Guangzhou's Emergency Medical Services (EMS) infrastructure. Fluent in English and Mandarin with a strong understanding of local medical practices and cultural nuances critical for effective paramedic work in China.</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Bachelor of Science in Emergency Medical Services (EMS)</w:t>
      </w:r>
      <w:r>
        <w:t xml:space="preserve">, [University Name], [Year]</w:t>
      </w:r>
    </w:p>
    <w:p>
      <w:pPr>
        <w:numPr>
          <w:ilvl w:val="0"/>
          <w:numId w:val="1001"/>
        </w:numPr>
        <w:pStyle w:val="Compact"/>
      </w:pPr>
      <w:r>
        <w:rPr>
          <w:bCs/>
          <w:b/>
        </w:rPr>
        <w:t xml:space="preserve">National Emergency Medical Technicians (NEMT) Certification</w:t>
      </w:r>
      <w:r>
        <w:t xml:space="preserve">, [Certifying Body], [Year]</w:t>
      </w:r>
    </w:p>
    <w:p>
      <w:pPr>
        <w:numPr>
          <w:ilvl w:val="0"/>
          <w:numId w:val="1001"/>
        </w:numPr>
        <w:pStyle w:val="Compact"/>
      </w:pPr>
      <w:r>
        <w:rPr>
          <w:bCs/>
          <w:b/>
        </w:rPr>
        <w:t xml:space="preserve">Advanced Cardiac Life Support (ACLS)</w:t>
      </w:r>
      <w:r>
        <w:t xml:space="preserve">, American Heart Association, [Year]</w:t>
      </w:r>
    </w:p>
    <w:p>
      <w:pPr>
        <w:numPr>
          <w:ilvl w:val="0"/>
          <w:numId w:val="1001"/>
        </w:numPr>
        <w:pStyle w:val="Compact"/>
      </w:pPr>
      <w:r>
        <w:rPr>
          <w:bCs/>
          <w:b/>
        </w:rPr>
        <w:t xml:space="preserve">Basic Life Support (BLS)</w:t>
      </w:r>
      <w:r>
        <w:t xml:space="preserve">, Chinese Medical Association, [Year]</w:t>
      </w:r>
    </w:p>
    <w:p>
      <w:pPr>
        <w:numPr>
          <w:ilvl w:val="0"/>
          <w:numId w:val="1001"/>
        </w:numPr>
        <w:pStyle w:val="Compact"/>
      </w:pPr>
      <w:r>
        <w:rPr>
          <w:bCs/>
          <w:b/>
        </w:rPr>
        <w:t xml:space="preserve">CPR and First Aid Certification</w:t>
      </w:r>
      <w:r>
        <w:t xml:space="preserve">, Guangzhou Health Department, [Year]</w:t>
      </w:r>
    </w:p>
    <w:p>
      <w:pPr>
        <w:pStyle w:val="FirstParagraph"/>
      </w:pPr>
      <w:r>
        <w:t xml:space="preserve">Completed specialized training in trauma care, pediatric emergencies, and disaster response. Familiar with Chinese regulatory frameworks such as the "Emergency Medical Services Law of the People’s Republic of China" and standards set by the Guangzhou Emergency Medical Center.</w:t>
      </w:r>
    </w:p>
    <w:bookmarkEnd w:id="22"/>
    <w:bookmarkStart w:id="26"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Guangzhou Emergency Medical Services (GEMS)</w:t>
      </w:r>
      <w:r>
        <w:t xml:space="preserve">, Guangzhou, China | [Year] – Present</w:t>
      </w:r>
    </w:p>
    <w:p>
      <w:pPr>
        <w:numPr>
          <w:ilvl w:val="0"/>
          <w:numId w:val="1002"/>
        </w:numPr>
        <w:pStyle w:val="Compact"/>
      </w:pPr>
      <w:r>
        <w:t xml:space="preserve">Provided pre-hospital emergency care to over 2,000 patients annually, specializing in critical care for trauma, cardiac arrest, and acute medical conditions.</w:t>
      </w:r>
    </w:p>
    <w:p>
      <w:pPr>
        <w:numPr>
          <w:ilvl w:val="0"/>
          <w:numId w:val="1002"/>
        </w:numPr>
        <w:pStyle w:val="Compact"/>
      </w:pPr>
      <w:r>
        <w:t xml:space="preserve">Collaborated with hospital staff and local authorities to streamline patient triage processes in Guangzhou’s high-density urban areas.</w:t>
      </w:r>
    </w:p>
    <w:p>
      <w:pPr>
        <w:numPr>
          <w:ilvl w:val="0"/>
          <w:numId w:val="1002"/>
        </w:numPr>
        <w:pStyle w:val="Compact"/>
      </w:pPr>
      <w:r>
        <w:t xml:space="preserve">Trained junior paramedics on Chinese emergency protocols and cultural sensitivity in diverse communities across Guangzhou.</w:t>
      </w:r>
    </w:p>
    <w:p>
      <w:pPr>
        <w:numPr>
          <w:ilvl w:val="0"/>
          <w:numId w:val="1002"/>
        </w:numPr>
        <w:pStyle w:val="Compact"/>
      </w:pPr>
      <w:r>
        <w:t xml:space="preserve">Participated in regional disaster preparedness drills, including flood and earthquake response scenarios tailored for Guangzhou’s climate and geography.</w:t>
      </w:r>
    </w:p>
    <w:bookmarkEnd w:id="23"/>
    <w:bookmarkStart w:id="24" w:name="paramedic"/>
    <w:p>
      <w:pPr>
        <w:pStyle w:val="Heading4"/>
      </w:pPr>
      <w:r>
        <w:t xml:space="preserve">Paramedic</w:t>
      </w:r>
    </w:p>
    <w:p>
      <w:pPr>
        <w:pStyle w:val="FirstParagraph"/>
      </w:pPr>
      <w:r>
        <w:rPr>
          <w:bCs/>
          <w:b/>
        </w:rPr>
        <w:t xml:space="preserve">Guangdong General Hospital Ambulance Service</w:t>
      </w:r>
      <w:r>
        <w:t xml:space="preserve">, Guangzhou, China | [Year] – [Year]</w:t>
      </w:r>
    </w:p>
    <w:p>
      <w:pPr>
        <w:numPr>
          <w:ilvl w:val="0"/>
          <w:numId w:val="1003"/>
        </w:numPr>
        <w:pStyle w:val="Compact"/>
      </w:pPr>
      <w:r>
        <w:t xml:space="preserve">Managed emergency calls within a 10-kilometer radius of the hospital, ensuring rapid response times aligned with Guangzhou’s EMS standards.</w:t>
      </w:r>
    </w:p>
    <w:p>
      <w:pPr>
        <w:numPr>
          <w:ilvl w:val="0"/>
          <w:numId w:val="1003"/>
        </w:numPr>
        <w:pStyle w:val="Compact"/>
      </w:pPr>
      <w:r>
        <w:t xml:space="preserve">Administered medications, performed wound care, and stabilized patients during transport to specialized facilities in Guangzhou.</w:t>
      </w:r>
    </w:p>
    <w:p>
      <w:pPr>
        <w:numPr>
          <w:ilvl w:val="0"/>
          <w:numId w:val="1003"/>
        </w:numPr>
        <w:pStyle w:val="Compact"/>
      </w:pPr>
      <w:r>
        <w:t xml:space="preserve">Utilized advanced medical equipment such as defibrillators and ventilators under the supervision of Chinese medical professionals.</w:t>
      </w:r>
    </w:p>
    <w:p>
      <w:pPr>
        <w:numPr>
          <w:ilvl w:val="0"/>
          <w:numId w:val="1003"/>
        </w:numPr>
        <w:pStyle w:val="Compact"/>
      </w:pPr>
      <w:r>
        <w:t xml:space="preserve">Contributed to data collection for EMS performance metrics, aiding in the improvement of emergency services in Guangzhou’s public health system.</w:t>
      </w:r>
    </w:p>
    <w:bookmarkEnd w:id="24"/>
    <w:bookmarkStart w:id="25" w:name="volunteer-paramedic"/>
    <w:p>
      <w:pPr>
        <w:pStyle w:val="Heading4"/>
      </w:pPr>
      <w:r>
        <w:t xml:space="preserve">Volunteer Paramedic</w:t>
      </w:r>
    </w:p>
    <w:p>
      <w:pPr>
        <w:pStyle w:val="FirstParagraph"/>
      </w:pPr>
      <w:r>
        <w:rPr>
          <w:bCs/>
          <w:b/>
        </w:rPr>
        <w:t xml:space="preserve">Guangzhou Red Cross Society</w:t>
      </w:r>
      <w:r>
        <w:t xml:space="preserve">, Guangzhou, China | [Year] – [Year]</w:t>
      </w:r>
    </w:p>
    <w:p>
      <w:pPr>
        <w:numPr>
          <w:ilvl w:val="0"/>
          <w:numId w:val="1004"/>
        </w:numPr>
        <w:pStyle w:val="Compact"/>
      </w:pPr>
      <w:r>
        <w:t xml:space="preserve">Supported community health initiatives, including public awareness campaigns on emergency preparedness in Guangzhou’s neighborhoods.</w:t>
      </w:r>
    </w:p>
    <w:p>
      <w:pPr>
        <w:numPr>
          <w:ilvl w:val="0"/>
          <w:numId w:val="1004"/>
        </w:numPr>
        <w:pStyle w:val="Compact"/>
      </w:pPr>
      <w:r>
        <w:t xml:space="preserve">Assisted in organizing first-aid workshops for local schools and businesses, emphasizing safety protocols specific to Guangzhou’s urban environment.</w:t>
      </w:r>
    </w:p>
    <w:bookmarkEnd w:id="25"/>
    <w:bookmarkEnd w:id="26"/>
    <w:bookmarkStart w:id="27" w:name="key-skills"/>
    <w:p>
      <w:pPr>
        <w:pStyle w:val="Heading3"/>
      </w:pPr>
      <w:r>
        <w:t xml:space="preserve">Key Skills</w:t>
      </w:r>
    </w:p>
    <w:p>
      <w:pPr>
        <w:numPr>
          <w:ilvl w:val="0"/>
          <w:numId w:val="1005"/>
        </w:numPr>
        <w:pStyle w:val="Compact"/>
      </w:pPr>
      <w:r>
        <w:t xml:space="preserve">Emergency patient assessment and stabilization</w:t>
      </w:r>
    </w:p>
    <w:p>
      <w:pPr>
        <w:numPr>
          <w:ilvl w:val="0"/>
          <w:numId w:val="1005"/>
        </w:numPr>
        <w:pStyle w:val="Compact"/>
      </w:pPr>
      <w:r>
        <w:t xml:space="preserve">Crisis management in high-stress situations</w:t>
      </w:r>
    </w:p>
    <w:p>
      <w:pPr>
        <w:numPr>
          <w:ilvl w:val="0"/>
          <w:numId w:val="1005"/>
        </w:numPr>
        <w:pStyle w:val="Compact"/>
      </w:pPr>
      <w:r>
        <w:t xml:space="preserve">Proficient in using medical equipment (e.g., ECG monitors, oxygen delivery systems)</w:t>
      </w:r>
    </w:p>
    <w:p>
      <w:pPr>
        <w:numPr>
          <w:ilvl w:val="0"/>
          <w:numId w:val="1005"/>
        </w:numPr>
        <w:pStyle w:val="Compact"/>
      </w:pPr>
      <w:r>
        <w:t xml:space="preserve">Strong communication skills for coordinating with hospital staff, patients, and families in Guangzhou’s multilingual context</w:t>
      </w:r>
    </w:p>
    <w:p>
      <w:pPr>
        <w:numPr>
          <w:ilvl w:val="0"/>
          <w:numId w:val="1005"/>
        </w:numPr>
        <w:pStyle w:val="Compact"/>
      </w:pPr>
      <w:r>
        <w:t xml:space="preserve">Cultural competence and adaptability to work in diverse communities across China</w:t>
      </w:r>
    </w:p>
    <w:p>
      <w:pPr>
        <w:numPr>
          <w:ilvl w:val="0"/>
          <w:numId w:val="1005"/>
        </w:numPr>
        <w:pStyle w:val="Compact"/>
      </w:pPr>
      <w:r>
        <w:t xml:space="preserve">Knowledge of Chinese healthcare regulations and emergency response protocols</w:t>
      </w:r>
    </w:p>
    <w:bookmarkEnd w:id="27"/>
    <w:bookmarkStart w:id="28" w:name="language-proficiency"/>
    <w:p>
      <w:pPr>
        <w:pStyle w:val="Heading3"/>
      </w:pPr>
      <w:r>
        <w:t xml:space="preserve">Language Proficiency</w:t>
      </w:r>
    </w:p>
    <w:p>
      <w:pPr>
        <w:numPr>
          <w:ilvl w:val="0"/>
          <w:numId w:val="1006"/>
        </w:numPr>
        <w:pStyle w:val="Compact"/>
      </w:pPr>
      <w:r>
        <w:rPr>
          <w:bCs/>
          <w:b/>
        </w:rPr>
        <w:t xml:space="preserve">English:</w:t>
      </w:r>
      <w:r>
        <w:t xml:space="preserve"> </w:t>
      </w:r>
      <w:r>
        <w:t xml:space="preserve">Native speaker (or fluency level)</w:t>
      </w:r>
    </w:p>
    <w:p>
      <w:pPr>
        <w:numPr>
          <w:ilvl w:val="0"/>
          <w:numId w:val="1006"/>
        </w:numPr>
        <w:pStyle w:val="Compact"/>
      </w:pPr>
      <w:r>
        <w:rPr>
          <w:bCs/>
          <w:b/>
        </w:rPr>
        <w:t xml:space="preserve">Mandarin Chinese:</w:t>
      </w:r>
      <w:r>
        <w:t xml:space="preserve"> </w:t>
      </w:r>
      <w:r>
        <w:t xml:space="preserve">Proficient (Level CET-6 or equivalent)</w:t>
      </w:r>
    </w:p>
    <w:p>
      <w:pPr>
        <w:numPr>
          <w:ilvl w:val="0"/>
          <w:numId w:val="1006"/>
        </w:numPr>
        <w:pStyle w:val="Compact"/>
      </w:pPr>
      <w:r>
        <w:rPr>
          <w:bCs/>
          <w:b/>
        </w:rPr>
        <w:t xml:space="preserve">Dialects:</w:t>
      </w:r>
      <w:r>
        <w:t xml:space="preserve"> </w:t>
      </w:r>
      <w:r>
        <w:t xml:space="preserve">Basic understanding of Cantonese for local community engagement in Guangzhou</w:t>
      </w:r>
    </w:p>
    <w:bookmarkEnd w:id="28"/>
    <w:bookmarkStart w:id="29" w:name="professional-affiliations"/>
    <w:p>
      <w:pPr>
        <w:pStyle w:val="Heading3"/>
      </w:pPr>
      <w:r>
        <w:t xml:space="preserve">Professional Affiliations</w:t>
      </w:r>
    </w:p>
    <w:p>
      <w:pPr>
        <w:numPr>
          <w:ilvl w:val="0"/>
          <w:numId w:val="1007"/>
        </w:numPr>
        <w:pStyle w:val="Compact"/>
      </w:pPr>
      <w:r>
        <w:t xml:space="preserve">Member, Chinese Emergency Medical Services Association (CEMSA)</w:t>
      </w:r>
    </w:p>
    <w:p>
      <w:pPr>
        <w:numPr>
          <w:ilvl w:val="0"/>
          <w:numId w:val="1007"/>
        </w:numPr>
        <w:pStyle w:val="Compact"/>
      </w:pPr>
      <w:r>
        <w:t xml:space="preserve">Member, Guangzhou Medical Rescue Council</w:t>
      </w:r>
    </w:p>
    <w:p>
      <w:pPr>
        <w:numPr>
          <w:ilvl w:val="0"/>
          <w:numId w:val="1007"/>
        </w:numPr>
        <w:pStyle w:val="Compact"/>
      </w:pPr>
      <w:r>
        <w:t xml:space="preserve">Volunteer, Guangzhou International EMS Exchange Program</w:t>
      </w:r>
    </w:p>
    <w:bookmarkEnd w:id="29"/>
    <w:bookmarkStart w:id="30" w:name="additional-information"/>
    <w:p>
      <w:pPr>
        <w:pStyle w:val="Heading3"/>
      </w:pPr>
      <w:r>
        <w:t xml:space="preserve">Additional Information</w:t>
      </w:r>
    </w:p>
    <w:p>
      <w:pPr>
        <w:pStyle w:val="FirstParagraph"/>
      </w:pPr>
      <w:r>
        <w:rPr>
          <w:bCs/>
          <w:b/>
        </w:rPr>
        <w:t xml:space="preserve">Citizenship:</w:t>
      </w:r>
      <w:r>
        <w:t xml:space="preserve"> </w:t>
      </w:r>
      <w:r>
        <w:t xml:space="preserve">[Your Nationality]</w:t>
      </w:r>
    </w:p>
    <w:p>
      <w:pPr>
        <w:pStyle w:val="BodyText"/>
      </w:pPr>
      <w:r>
        <w:rPr>
          <w:bCs/>
          <w:b/>
        </w:rPr>
        <w:t xml:space="preserve">Availability:</w:t>
      </w:r>
      <w:r>
        <w:t xml:space="preserve"> </w:t>
      </w:r>
      <w:r>
        <w:t xml:space="preserve">Full-time (willing to work flexible shifts in Guangzhou)</w:t>
      </w:r>
    </w:p>
    <w:p>
      <w:pPr>
        <w:pStyle w:val="BodyText"/>
      </w:pPr>
      <w:r>
        <w:rPr>
          <w:bCs/>
          <w:b/>
        </w:rPr>
        <w:t xml:space="preserve">Purpose of Application:</w:t>
      </w:r>
      <w:r>
        <w:t xml:space="preserve"> </w:t>
      </w:r>
      <w:r>
        <w:t xml:space="preserve">To contribute to Guangzhou’s evolving EMS system, aligning with the city’s goal of enhancing public health infrastructure and emergency response efficiency.</w:t>
      </w:r>
    </w:p>
    <w:bookmarkEnd w:id="30"/>
    <w:p>
      <w:pPr>
        <w:pStyle w:val="BodyText"/>
      </w:pPr>
      <w:r>
        <w:t xml:space="preserve">This Curriculum Vitae is tailored for Paramedic roles in China Guangzhou, emphasizing expertise in emergency care, cultural adaptability, and compliance with local healthcare standards. It highlights a commitment to excellence in patient outcomes within Guangzhou’s dynamic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China Guangzhou</dc:title>
  <dc:creator/>
  <dc:language>en</dc:language>
  <cp:keywords/>
  <dcterms:created xsi:type="dcterms:W3CDTF">2025-12-04T05:54:37Z</dcterms:created>
  <dcterms:modified xsi:type="dcterms:W3CDTF">2025-12-04T05:54:37Z</dcterms:modified>
</cp:coreProperties>
</file>

<file path=docProps/custom.xml><?xml version="1.0" encoding="utf-8"?>
<Properties xmlns="http://schemas.openxmlformats.org/officeDocument/2006/custom-properties" xmlns:vt="http://schemas.openxmlformats.org/officeDocument/2006/docPropsVTypes"/>
</file>