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2" w:name="curriculum-vitae"/>
    <w:p>
      <w:pPr>
        <w:pStyle w:val="Heading1"/>
      </w:pPr>
      <w:r>
        <w:t xml:space="preserve">Curriculum Vitae</w:t>
      </w:r>
    </w:p>
    <w:bookmarkStart w:id="20" w:name="petroleum-engineer-in-iraq-baghdad"/>
    <w:p>
      <w:pPr>
        <w:pStyle w:val="Heading2"/>
      </w:pPr>
      <w:r>
        <w:t xml:space="preserve">Petroleum Engineer in Iraq Baghdad</w:t>
      </w:r>
    </w:p>
    <w:p>
      <w:pPr>
        <w:pStyle w:val="FirstParagraph"/>
      </w:pPr>
      <w:r>
        <w:rPr>
          <w:bCs/>
          <w:b/>
        </w:rPr>
        <w:t xml:space="preserve">Name:</w:t>
      </w:r>
      <w:r>
        <w:t xml:space="preserve"> </w:t>
      </w:r>
      <w:r>
        <w:t xml:space="preserve">Mohammed Ali Hassan</w:t>
      </w:r>
      <w:r>
        <w:br/>
      </w:r>
      <w:r>
        <w:rPr>
          <w:bCs/>
          <w:b/>
        </w:rPr>
        <w:t xml:space="preserve">Email:</w:t>
      </w:r>
      <w:r>
        <w:t xml:space="preserve"> </w:t>
      </w:r>
      <w:r>
        <w:t xml:space="preserve">mohammed.hassan@petroengineer.com</w:t>
      </w:r>
      <w:r>
        <w:br/>
      </w:r>
      <w:r>
        <w:rPr>
          <w:bCs/>
          <w:b/>
        </w:rPr>
        <w:t xml:space="preserve">Phone:</w:t>
      </w:r>
      <w:r>
        <w:t xml:space="preserve"> </w:t>
      </w:r>
      <w:r>
        <w:t xml:space="preserve">+964 781 2345678</w:t>
      </w:r>
      <w:r>
        <w:br/>
      </w: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Petroleum Engineer with over a decade of expertise in the oil and gas sector, specializing in reservoir engineering, drilling operations, and production optimization. A graduate of the University of Technology in Baghdad, I have consistently contributed to the development of Iraq's energy infrastructure by delivering innovative solutions that align with national priorities. My work in Iraq Baghdad has focused on maximizing hydrocarbon recovery while adhering to strict environmental and safety standards. With a strong understanding of both international best practices and local regulations, I am committed to advancing the petroleum industry in Iraq through technical excellence and sustainable development.</w:t>
      </w:r>
    </w:p>
    <w:bookmarkEnd w:id="21"/>
    <w:bookmarkStart w:id="22" w:name="technical-skills"/>
    <w:p>
      <w:pPr>
        <w:pStyle w:val="Heading2"/>
      </w:pPr>
      <w:r>
        <w:t xml:space="preserve">Technical Skills</w:t>
      </w:r>
    </w:p>
    <w:p>
      <w:pPr>
        <w:numPr>
          <w:ilvl w:val="0"/>
          <w:numId w:val="1001"/>
        </w:numPr>
        <w:pStyle w:val="Compact"/>
      </w:pPr>
      <w:r>
        <w:t xml:space="preserve">Reservoir Simulation &amp; Analysis using Petrel, Eclipse, and CMG</w:t>
      </w:r>
    </w:p>
    <w:p>
      <w:pPr>
        <w:numPr>
          <w:ilvl w:val="0"/>
          <w:numId w:val="1001"/>
        </w:numPr>
        <w:pStyle w:val="Compact"/>
      </w:pPr>
      <w:r>
        <w:t xml:space="preserve">Drilling Operations Management (Horizontal &amp; Vertical Wells)</w:t>
      </w:r>
    </w:p>
    <w:p>
      <w:pPr>
        <w:numPr>
          <w:ilvl w:val="0"/>
          <w:numId w:val="1001"/>
        </w:numPr>
        <w:pStyle w:val="Compact"/>
      </w:pPr>
      <w:r>
        <w:t xml:space="preserve">Production Optimization Techniques for Oil and Gas Fields</w:t>
      </w:r>
    </w:p>
    <w:p>
      <w:pPr>
        <w:numPr>
          <w:ilvl w:val="0"/>
          <w:numId w:val="1001"/>
        </w:numPr>
        <w:pStyle w:val="Compact"/>
      </w:pPr>
      <w:r>
        <w:t xml:space="preserve">Well Logging Interpretation and Data Analysis</w:t>
      </w:r>
    </w:p>
    <w:p>
      <w:pPr>
        <w:numPr>
          <w:ilvl w:val="0"/>
          <w:numId w:val="1001"/>
        </w:numPr>
        <w:pStyle w:val="Compact"/>
      </w:pPr>
      <w:r>
        <w:t xml:space="preserve">Facies Analysis and Geostatistical Modeling</w:t>
      </w:r>
    </w:p>
    <w:p>
      <w:pPr>
        <w:numPr>
          <w:ilvl w:val="0"/>
          <w:numId w:val="1001"/>
        </w:numPr>
        <w:pStyle w:val="Compact"/>
      </w:pPr>
      <w:r>
        <w:t xml:space="preserve">Compliance with Iraqi National Oil Company (NOIC) Standards</w:t>
      </w:r>
    </w:p>
    <w:p>
      <w:pPr>
        <w:numPr>
          <w:ilvl w:val="0"/>
          <w:numId w:val="1001"/>
        </w:numPr>
        <w:pStyle w:val="Compact"/>
      </w:pPr>
      <w:r>
        <w:t xml:space="preserve">Proficiency in HSE (Health, Safety, and Environment) Protocols</w:t>
      </w:r>
    </w:p>
    <w:p>
      <w:pPr>
        <w:numPr>
          <w:ilvl w:val="0"/>
          <w:numId w:val="1001"/>
        </w:numPr>
        <w:pStyle w:val="Compact"/>
      </w:pPr>
      <w:r>
        <w:t xml:space="preserve">CAD and GIS Software for Field Mapping</w:t>
      </w:r>
    </w:p>
    <w:p>
      <w:pPr>
        <w:numPr>
          <w:ilvl w:val="0"/>
          <w:numId w:val="1001"/>
        </w:numPr>
        <w:pStyle w:val="Compact"/>
      </w:pPr>
      <w:r>
        <w:t xml:space="preserve">Fluent in Arabic and English; Basic knowledge of Kurdish</w:t>
      </w:r>
    </w:p>
    <w:bookmarkEnd w:id="22"/>
    <w:bookmarkStart w:id="26" w:name="professional-experience"/>
    <w:p>
      <w:pPr>
        <w:pStyle w:val="Heading2"/>
      </w:pPr>
      <w:r>
        <w:t xml:space="preserve">Professional Experience</w:t>
      </w:r>
    </w:p>
    <w:bookmarkStart w:id="23" w:name="X7b5770041a09605dae76b063c812cb41c7e1240"/>
    <w:p>
      <w:pPr>
        <w:pStyle w:val="Heading3"/>
      </w:pPr>
      <w:r>
        <w:t xml:space="preserve">Sr. Petroleum Engineer – BP Iraq (2018–Present)</w:t>
      </w:r>
    </w:p>
    <w:p>
      <w:pPr>
        <w:pStyle w:val="FirstParagraph"/>
      </w:pPr>
      <w:r>
        <w:rPr>
          <w:bCs/>
          <w:b/>
        </w:rPr>
        <w:t xml:space="preserve">Baghdad, Iraq</w:t>
      </w:r>
    </w:p>
    <w:p>
      <w:pPr>
        <w:numPr>
          <w:ilvl w:val="0"/>
          <w:numId w:val="1002"/>
        </w:numPr>
        <w:pStyle w:val="Compact"/>
      </w:pPr>
      <w:r>
        <w:t xml:space="preserve">Managed reservoir engineering projects across multiple oil fields in the southern and northern regions of Iraq, enhancing recovery rates by 12% through advanced simulation techniques.</w:t>
      </w:r>
    </w:p>
    <w:p>
      <w:pPr>
        <w:numPr>
          <w:ilvl w:val="0"/>
          <w:numId w:val="1002"/>
        </w:numPr>
        <w:pStyle w:val="Compact"/>
      </w:pPr>
      <w:r>
        <w:t xml:space="preserve">Collaborated with local contractors to design and implement drilling programs that reduced operational costs by 18% while maintaining compliance with Iraqi environmental regulations.</w:t>
      </w:r>
    </w:p>
    <w:p>
      <w:pPr>
        <w:numPr>
          <w:ilvl w:val="0"/>
          <w:numId w:val="1002"/>
        </w:numPr>
        <w:pStyle w:val="Compact"/>
      </w:pPr>
      <w:r>
        <w:t xml:space="preserve">Led a team of 20 engineers to optimize production from mature fields, achieving a 25% increase in output through enhanced oil recovery (EOR) methods.</w:t>
      </w:r>
    </w:p>
    <w:p>
      <w:pPr>
        <w:numPr>
          <w:ilvl w:val="0"/>
          <w:numId w:val="1002"/>
        </w:numPr>
        <w:pStyle w:val="Compact"/>
      </w:pPr>
      <w:r>
        <w:t xml:space="preserve">Participated in the development of technical guidelines for NOIC, ensuring alignment with global industry standards while addressing Iraq Baghdad’s unique geological challenges.</w:t>
      </w:r>
    </w:p>
    <w:bookmarkEnd w:id="23"/>
    <w:bookmarkStart w:id="24" w:name="X6fbb4f0d69fde4fceca789702ab7807c86aaff3"/>
    <w:p>
      <w:pPr>
        <w:pStyle w:val="Heading3"/>
      </w:pPr>
      <w:r>
        <w:t xml:space="preserve">Petroleum Engineer – Total E&amp;P Iraq (2014–2018)</w:t>
      </w:r>
    </w:p>
    <w:p>
      <w:pPr>
        <w:pStyle w:val="FirstParagraph"/>
      </w:pPr>
      <w:r>
        <w:rPr>
          <w:bCs/>
          <w:b/>
        </w:rPr>
        <w:t xml:space="preserve">Baghdad, Iraq</w:t>
      </w:r>
    </w:p>
    <w:p>
      <w:pPr>
        <w:numPr>
          <w:ilvl w:val="0"/>
          <w:numId w:val="1003"/>
        </w:numPr>
        <w:pStyle w:val="Compact"/>
      </w:pPr>
      <w:r>
        <w:t xml:space="preserve">Conducted detailed reservoir assessments for new exploration sites in the Rumaila and West Qurna fields, contributing to successful drilling campaigns that added 50 million barrels of oil reserves.</w:t>
      </w:r>
    </w:p>
    <w:p>
      <w:pPr>
        <w:numPr>
          <w:ilvl w:val="0"/>
          <w:numId w:val="1003"/>
        </w:numPr>
        <w:pStyle w:val="Compact"/>
      </w:pPr>
      <w:r>
        <w:t xml:space="preserve">Developed data-driven strategies to reduce well intervention costs by 20% through predictive maintenance models and real-time monitoring systems.</w:t>
      </w:r>
    </w:p>
    <w:p>
      <w:pPr>
        <w:numPr>
          <w:ilvl w:val="0"/>
          <w:numId w:val="1003"/>
        </w:numPr>
        <w:pStyle w:val="Compact"/>
      </w:pPr>
      <w:r>
        <w:t xml:space="preserve">Provided technical support to local teams during the commissioning of a new production facility in Kirkuk, ensuring adherence to Iraq Baghdad’s safety protocols.</w:t>
      </w:r>
    </w:p>
    <w:p>
      <w:pPr>
        <w:numPr>
          <w:ilvl w:val="0"/>
          <w:numId w:val="1003"/>
        </w:numPr>
        <w:pStyle w:val="Compact"/>
      </w:pPr>
      <w:r>
        <w:t xml:space="preserve">Published reports on field performance trends, which were used by government agencies to formulate energy policy decisions in Iraq.</w:t>
      </w:r>
    </w:p>
    <w:bookmarkEnd w:id="24"/>
    <w:bookmarkStart w:id="25" w:name="Xb0f3df7b8aadfd74ab3656706a5344c36b9e84c"/>
    <w:p>
      <w:pPr>
        <w:pStyle w:val="Heading3"/>
      </w:pPr>
      <w:r>
        <w:t xml:space="preserve">Junior Petroleum Engineer – ExxonMobil (2010–2014)</w:t>
      </w:r>
    </w:p>
    <w:p>
      <w:pPr>
        <w:pStyle w:val="FirstParagraph"/>
      </w:pPr>
      <w:r>
        <w:rPr>
          <w:bCs/>
          <w:b/>
        </w:rPr>
        <w:t xml:space="preserve">Baghdad, Iraq</w:t>
      </w:r>
    </w:p>
    <w:p>
      <w:pPr>
        <w:numPr>
          <w:ilvl w:val="0"/>
          <w:numId w:val="1004"/>
        </w:numPr>
        <w:pStyle w:val="Compact"/>
      </w:pPr>
      <w:r>
        <w:t xml:space="preserve">Assisted in the design of completion strategies for new wells, improving wellbore stability and reducing downtime by 15%.</w:t>
      </w:r>
    </w:p>
    <w:p>
      <w:pPr>
        <w:numPr>
          <w:ilvl w:val="0"/>
          <w:numId w:val="1004"/>
        </w:numPr>
        <w:pStyle w:val="Compact"/>
      </w:pPr>
      <w:r>
        <w:t xml:space="preserve">Conducted seismic data interpretation to identify high-potential zones for exploration in the Basra region, leading to the discovery of a new oil reserve.</w:t>
      </w:r>
    </w:p>
    <w:p>
      <w:pPr>
        <w:numPr>
          <w:ilvl w:val="0"/>
          <w:numId w:val="1004"/>
        </w:numPr>
        <w:pStyle w:val="Compact"/>
      </w:pPr>
      <w:r>
        <w:t xml:space="preserve">Trained local engineers on modern drilling technologies, fostering knowledge transfer and enhancing operational efficiency in Iraq Baghdad’s petroleum sector.</w:t>
      </w:r>
    </w:p>
    <w:bookmarkEnd w:id="25"/>
    <w:bookmarkEnd w:id="26"/>
    <w:bookmarkStart w:id="27" w:name="education"/>
    <w:p>
      <w:pPr>
        <w:pStyle w:val="Heading2"/>
      </w:pPr>
      <w:r>
        <w:t xml:space="preserve">Education</w:t>
      </w:r>
    </w:p>
    <w:p>
      <w:pPr>
        <w:pStyle w:val="FirstParagraph"/>
      </w:pPr>
      <w:r>
        <w:rPr>
          <w:bCs/>
          <w:b/>
        </w:rPr>
        <w:t xml:space="preserve">Bachelor of Science in Petroleum Engineering</w:t>
      </w:r>
      <w:r>
        <w:br/>
      </w:r>
      <w:r>
        <w:t xml:space="preserve">University of Technology, Baghdad, Iraq</w:t>
      </w:r>
      <w:r>
        <w:br/>
      </w:r>
      <w:r>
        <w:t xml:space="preserve">2006–2010</w:t>
      </w:r>
    </w:p>
    <w:p>
      <w:pPr>
        <w:pStyle w:val="BodyText"/>
      </w:pPr>
      <w:r>
        <w:rPr>
          <w:bCs/>
          <w:b/>
        </w:rPr>
        <w:t xml:space="preserve">Masters in Reservoir Engineering</w:t>
      </w:r>
      <w:r>
        <w:br/>
      </w:r>
      <w:r>
        <w:t xml:space="preserve">Imperial College London, UK</w:t>
      </w:r>
      <w:r>
        <w:br/>
      </w:r>
      <w:r>
        <w:t xml:space="preserve">2011–2013 (Part-time)</w:t>
      </w:r>
    </w:p>
    <w:bookmarkEnd w:id="27"/>
    <w:bookmarkStart w:id="28" w:name="certifications"/>
    <w:p>
      <w:pPr>
        <w:pStyle w:val="Heading2"/>
      </w:pPr>
      <w:r>
        <w:t xml:space="preserve">Certifications</w:t>
      </w:r>
    </w:p>
    <w:p>
      <w:pPr>
        <w:numPr>
          <w:ilvl w:val="0"/>
          <w:numId w:val="1005"/>
        </w:numPr>
        <w:pStyle w:val="Compact"/>
      </w:pPr>
      <w:r>
        <w:t xml:space="preserve">Society of Petroleum Engineers (SPE) Member – 2015</w:t>
      </w:r>
    </w:p>
    <w:p>
      <w:pPr>
        <w:numPr>
          <w:ilvl w:val="0"/>
          <w:numId w:val="1005"/>
        </w:numPr>
        <w:pStyle w:val="Compact"/>
      </w:pPr>
      <w:r>
        <w:t xml:space="preserve">Oil and Gas Safety Training (HSE) – Iraqi Ministry of Oil, 2017</w:t>
      </w:r>
    </w:p>
    <w:p>
      <w:pPr>
        <w:numPr>
          <w:ilvl w:val="0"/>
          <w:numId w:val="1005"/>
        </w:numPr>
        <w:pStyle w:val="Compact"/>
      </w:pPr>
      <w:r>
        <w:t xml:space="preserve">Advanced Reservoir Simulation Certification – Coursera, 2019</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Iraqi Society of Petroleum Engineers (ISPE)</w:t>
      </w:r>
    </w:p>
    <w:p>
      <w:pPr>
        <w:numPr>
          <w:ilvl w:val="0"/>
          <w:numId w:val="1006"/>
        </w:numPr>
        <w:pStyle w:val="Compact"/>
      </w:pPr>
      <w:r>
        <w:t xml:space="preserve">Contributor to the "Iraqi Energy Review" journal (2016–Present)</w:t>
      </w:r>
    </w:p>
    <w:p>
      <w:pPr>
        <w:numPr>
          <w:ilvl w:val="0"/>
          <w:numId w:val="1006"/>
        </w:numPr>
        <w:pStyle w:val="Compact"/>
      </w:pPr>
      <w:r>
        <w:t xml:space="preserve">Speaker at the Baghdad International Oil and Gas Conference (2020, 2023)</w:t>
      </w:r>
    </w:p>
    <w:bookmarkEnd w:id="29"/>
    <w:bookmarkStart w:id="30"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Proficient (IELTS 7.5)</w:t>
      </w:r>
    </w:p>
    <w:p>
      <w:pPr>
        <w:numPr>
          <w:ilvl w:val="0"/>
          <w:numId w:val="1007"/>
        </w:numPr>
        <w:pStyle w:val="Compact"/>
      </w:pPr>
      <w:r>
        <w:t xml:space="preserve">Kurdish – Basic (spoken and written)</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reflects the professional journey of a Petroleum Engineer dedicated to advancing the energy sector in Iraq Baghdad. With a focus on technical innovation and compliance with local standards, this document highlights expertise in optimizing oil and gas operations while supporting the nation’s economic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2026-05-31T18:25:32Z</dcterms:created>
  <dcterms:modified xsi:type="dcterms:W3CDTF">2026-05-31T18:25:32Z</dcterms:modified>
</cp:coreProperties>
</file>

<file path=docProps/custom.xml><?xml version="1.0" encoding="utf-8"?>
<Properties xmlns="http://schemas.openxmlformats.org/officeDocument/2006/custom-properties" xmlns:vt="http://schemas.openxmlformats.org/officeDocument/2006/docPropsVTypes"/>
</file>