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4" w:name="curriculum-vitae"/>
    <w:p>
      <w:pPr>
        <w:pStyle w:val="Heading1"/>
      </w:pPr>
      <w:r>
        <w:t xml:space="preserve">Curriculum Vitae</w:t>
      </w:r>
    </w:p>
    <w:bookmarkStart w:id="33" w:name="petroleum-engineer-netherlands-amsterdam"/>
    <w:p>
      <w:pPr>
        <w:pStyle w:val="Heading2"/>
      </w:pPr>
      <w:r>
        <w:t xml:space="preserve">Petroleum Engineer |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Petroleum Engineer with a strong background in upstream oil and gas operations, specifically tailored for the dynamic energy landscape of the Netherlands Amsterdam. With expertise in reservoir engineering, well optimization, and sustainable energy solutions, I am committed to driving innovation while adhering to the rigorous environmental standards of the Netherlands. My career has been focused on maximizing hydrocarbon recovery and ensuring operational efficiency within offshore fields such as those in the North Sea and onshore developments in the region. As a professional in Netherlands Amsterdam, I am well-versed in local regulations, industry best practices, and collaborative approaches to energy challenges.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Shell Netherlands</w:t>
      </w:r>
      <w:r>
        <w:t xml:space="preserve"> </w:t>
      </w:r>
      <w:r>
        <w:t xml:space="preserve">| Amsterdam, Netherlands</w:t>
      </w:r>
      <w:r>
        <w:br/>
      </w:r>
      <w:r>
        <w:rPr>
          <w:iCs/>
          <w:i/>
        </w:rPr>
        <w:t xml:space="preserve">January 2018 – Present</w:t>
      </w:r>
    </w:p>
    <w:p>
      <w:pPr>
        <w:numPr>
          <w:ilvl w:val="0"/>
          <w:numId w:val="1001"/>
        </w:numPr>
        <w:pStyle w:val="Compact"/>
      </w:pPr>
      <w:r>
        <w:t xml:space="preserve">Managed reservoir simulation projects for offshore fields in the North Sea, contributing to a 15% increase in production efficiency.</w:t>
      </w:r>
    </w:p>
    <w:p>
      <w:pPr>
        <w:numPr>
          <w:ilvl w:val="0"/>
          <w:numId w:val="1001"/>
        </w:numPr>
        <w:pStyle w:val="Compact"/>
      </w:pPr>
      <w:r>
        <w:t xml:space="preserve">Collaborated with multidisciplinary teams to design and implement enhanced oil recovery (EOR) strategies, aligning with the Netherlands’ sustainability goals.</w:t>
      </w:r>
    </w:p>
    <w:p>
      <w:pPr>
        <w:numPr>
          <w:ilvl w:val="0"/>
          <w:numId w:val="1001"/>
        </w:numPr>
        <w:pStyle w:val="Compact"/>
      </w:pPr>
      <w:r>
        <w:t xml:space="preserve">Conducted detailed well performance analyses and recommended operational improvements, reducing downtime by 10% in 2022.</w:t>
      </w:r>
    </w:p>
    <w:p>
      <w:pPr>
        <w:numPr>
          <w:ilvl w:val="0"/>
          <w:numId w:val="1001"/>
        </w:numPr>
        <w:pStyle w:val="Compact"/>
      </w:pPr>
      <w:r>
        <w:t xml:space="preserve">Ensured compliance with Dutch safety and environmental regulations, including HSE (Health, Safety, and Environment) protocols specific to the Netherlands Amsterdam region.</w:t>
      </w:r>
    </w:p>
    <w:bookmarkEnd w:id="22"/>
    <w:bookmarkStart w:id="23" w:name="reservoir-engineer"/>
    <w:p>
      <w:pPr>
        <w:pStyle w:val="Heading4"/>
      </w:pPr>
      <w:r>
        <w:t xml:space="preserve">Reservoir Engineer</w:t>
      </w:r>
    </w:p>
    <w:p>
      <w:pPr>
        <w:pStyle w:val="FirstParagraph"/>
      </w:pPr>
      <w:r>
        <w:rPr>
          <w:bCs/>
          <w:b/>
        </w:rPr>
        <w:t xml:space="preserve">ExxonMobil E&amp;P Netherlands</w:t>
      </w:r>
      <w:r>
        <w:t xml:space="preserve"> </w:t>
      </w:r>
      <w:r>
        <w:t xml:space="preserve">| Amsterdam, Netherlands</w:t>
      </w:r>
      <w:r>
        <w:br/>
      </w:r>
      <w:r>
        <w:rPr>
          <w:iCs/>
          <w:i/>
        </w:rPr>
        <w:t xml:space="preserve">March 2015 – December 2017</w:t>
      </w:r>
    </w:p>
    <w:p>
      <w:pPr>
        <w:numPr>
          <w:ilvl w:val="0"/>
          <w:numId w:val="1002"/>
        </w:numPr>
        <w:pStyle w:val="Compact"/>
      </w:pPr>
      <w:r>
        <w:t xml:space="preserve">Led reservoir modeling initiatives for onshore and offshore assets in the Netherlands, improving recovery factor estimates by 8%.</w:t>
      </w:r>
    </w:p>
    <w:p>
      <w:pPr>
        <w:numPr>
          <w:ilvl w:val="0"/>
          <w:numId w:val="1002"/>
        </w:numPr>
        <w:pStyle w:val="Compact"/>
      </w:pPr>
      <w:r>
        <w:t xml:space="preserve">Developed data-driven strategies to optimize well placement and fracturing techniques, supporting long-term production targets.</w:t>
      </w:r>
    </w:p>
    <w:p>
      <w:pPr>
        <w:numPr>
          <w:ilvl w:val="0"/>
          <w:numId w:val="1002"/>
        </w:numPr>
        <w:pStyle w:val="Compact"/>
      </w:pPr>
      <w:r>
        <w:t xml:space="preserve">Provided technical expertise during field development planning, ensuring alignment with Dutch government energy policies and local community engagement requirements.</w:t>
      </w:r>
    </w:p>
    <w:bookmarkEnd w:id="23"/>
    <w:bookmarkStart w:id="24" w:name="junior-petroleum-engineer"/>
    <w:p>
      <w:pPr>
        <w:pStyle w:val="Heading4"/>
      </w:pPr>
      <w:r>
        <w:t xml:space="preserve">Junior Petroleum Engineer</w:t>
      </w:r>
    </w:p>
    <w:p>
      <w:pPr>
        <w:pStyle w:val="FirstParagraph"/>
      </w:pPr>
      <w:r>
        <w:rPr>
          <w:bCs/>
          <w:b/>
        </w:rPr>
        <w:t xml:space="preserve">Noble Energy Netherlands</w:t>
      </w:r>
      <w:r>
        <w:t xml:space="preserve"> </w:t>
      </w:r>
      <w:r>
        <w:t xml:space="preserve">| Amsterdam, Netherlands</w:t>
      </w:r>
      <w:r>
        <w:br/>
      </w:r>
      <w:r>
        <w:rPr>
          <w:iCs/>
          <w:i/>
        </w:rPr>
        <w:t xml:space="preserve">June 2012 – February 2015</w:t>
      </w:r>
    </w:p>
    <w:p>
      <w:pPr>
        <w:numPr>
          <w:ilvl w:val="0"/>
          <w:numId w:val="1003"/>
        </w:numPr>
        <w:pStyle w:val="Compact"/>
      </w:pPr>
      <w:r>
        <w:t xml:space="preserve">Supported field operations and data collection for exploration projects in the Dutch sector of the North Sea.</w:t>
      </w:r>
    </w:p>
    <w:p>
      <w:pPr>
        <w:numPr>
          <w:ilvl w:val="0"/>
          <w:numId w:val="1003"/>
        </w:numPr>
        <w:pStyle w:val="Compact"/>
      </w:pPr>
      <w:r>
        <w:t xml:space="preserve">Contributed to the preparation of technical reports for regulatory submissions, ensuring adherence to Dutch oil and gas licensing frameworks.</w:t>
      </w:r>
    </w:p>
    <w:p>
      <w:pPr>
        <w:numPr>
          <w:ilvl w:val="0"/>
          <w:numId w:val="1003"/>
        </w:numPr>
        <w:pStyle w:val="Compact"/>
      </w:pPr>
      <w:r>
        <w:t xml:space="preserve">Participated in cross-functional teams to evaluate drilling risks and recommend mitigation strategies, enhancing project safety standards.</w:t>
      </w:r>
    </w:p>
    <w:bookmarkEnd w:id="24"/>
    <w:bookmarkEnd w:id="25"/>
    <w:bookmarkStart w:id="26" w:name="education"/>
    <w:p>
      <w:pPr>
        <w:pStyle w:val="Heading3"/>
      </w:pPr>
      <w:r>
        <w:t xml:space="preserve">Education</w:t>
      </w:r>
    </w:p>
    <w:p>
      <w:pPr>
        <w:pStyle w:val="FirstParagraph"/>
      </w:pPr>
      <w:r>
        <w:rPr>
          <w:bCs/>
          <w:b/>
        </w:rPr>
        <w:t xml:space="preserve">MSc in Petroleum Engineering</w:t>
      </w:r>
      <w:r>
        <w:br/>
      </w:r>
      <w:r>
        <w:t xml:space="preserve">University of Amsterdam, Netherlands</w:t>
      </w:r>
      <w:r>
        <w:br/>
      </w:r>
      <w:r>
        <w:rPr>
          <w:iCs/>
          <w:i/>
        </w:rPr>
        <w:t xml:space="preserve">Graduated: 2012</w:t>
      </w:r>
    </w:p>
    <w:p>
      <w:pPr>
        <w:pStyle w:val="BodyText"/>
      </w:pPr>
      <w:r>
        <w:rPr>
          <w:bCs/>
          <w:b/>
        </w:rPr>
        <w:t xml:space="preserve">BSc in Chemical Engineering</w:t>
      </w:r>
      <w:r>
        <w:br/>
      </w:r>
      <w:r>
        <w:t xml:space="preserve">Delft University of Technology, Netherlands</w:t>
      </w:r>
      <w:r>
        <w:br/>
      </w:r>
      <w:r>
        <w:rPr>
          <w:iCs/>
          <w:i/>
        </w:rPr>
        <w:t xml:space="preserve">Graduated: 2009</w:t>
      </w:r>
    </w:p>
    <w:bookmarkEnd w:id="26"/>
    <w:bookmarkStart w:id="27" w:name="skills"/>
    <w:p>
      <w:pPr>
        <w:pStyle w:val="Heading3"/>
      </w:pPr>
      <w:r>
        <w:t xml:space="preserve">Skills</w:t>
      </w:r>
    </w:p>
    <w:p>
      <w:pPr>
        <w:numPr>
          <w:ilvl w:val="0"/>
          <w:numId w:val="1004"/>
        </w:numPr>
        <w:pStyle w:val="Compact"/>
      </w:pPr>
      <w:r>
        <w:t xml:space="preserve">Reservoir Simulation (Eclipse, Petrel)</w:t>
      </w:r>
    </w:p>
    <w:p>
      <w:pPr>
        <w:numPr>
          <w:ilvl w:val="0"/>
          <w:numId w:val="1004"/>
        </w:numPr>
        <w:pStyle w:val="Compact"/>
      </w:pPr>
      <w:r>
        <w:t xml:space="preserve">Well Log Analysis and Interpretation</w:t>
      </w:r>
    </w:p>
    <w:p>
      <w:pPr>
        <w:numPr>
          <w:ilvl w:val="0"/>
          <w:numId w:val="1004"/>
        </w:numPr>
        <w:pStyle w:val="Compact"/>
      </w:pPr>
      <w:r>
        <w:t xml:space="preserve">HSE Compliance in the Netherlands Oil &amp; Gas Industry</w:t>
      </w:r>
    </w:p>
    <w:p>
      <w:pPr>
        <w:numPr>
          <w:ilvl w:val="0"/>
          <w:numId w:val="1004"/>
        </w:numPr>
        <w:pStyle w:val="Compact"/>
      </w:pPr>
      <w:r>
        <w:t xml:space="preserve">Project Management for Offshore and Onshore Operations</w:t>
      </w:r>
    </w:p>
    <w:p>
      <w:pPr>
        <w:numPr>
          <w:ilvl w:val="0"/>
          <w:numId w:val="1004"/>
        </w:numPr>
        <w:pStyle w:val="Compact"/>
      </w:pPr>
      <w:r>
        <w:t xml:space="preserve">Data Analytics and Visualization (Python, Excel)</w:t>
      </w:r>
    </w:p>
    <w:bookmarkEnd w:id="27"/>
    <w:bookmarkStart w:id="28" w:name="certifications-training"/>
    <w:p>
      <w:pPr>
        <w:pStyle w:val="Heading3"/>
      </w:pPr>
      <w:r>
        <w:t xml:space="preserve">Certifications &amp; Training</w:t>
      </w:r>
    </w:p>
    <w:p>
      <w:pPr>
        <w:pStyle w:val="FirstParagraph"/>
      </w:pPr>
      <w:r>
        <w:rPr>
          <w:bCs/>
          <w:b/>
        </w:rPr>
        <w:t xml:space="preserve">HSE (Health, Safety, and Environment) Management – Dutch Oil &amp; Gas Association</w:t>
      </w:r>
      <w:r>
        <w:t xml:space="preserve"> </w:t>
      </w:r>
      <w:r>
        <w:t xml:space="preserve">| 2021</w:t>
      </w:r>
    </w:p>
    <w:p>
      <w:pPr>
        <w:pStyle w:val="BodyText"/>
      </w:pPr>
      <w:r>
        <w:rPr>
          <w:bCs/>
          <w:b/>
        </w:rPr>
        <w:t xml:space="preserve">Petroleum Engineering Professional Certification – Society of Petroleum Engineers (SPE)</w:t>
      </w:r>
      <w:r>
        <w:t xml:space="preserve"> </w:t>
      </w:r>
      <w:r>
        <w:t xml:space="preserve">| 2019</w:t>
      </w:r>
    </w:p>
    <w:p>
      <w:pPr>
        <w:pStyle w:val="BodyText"/>
      </w:pPr>
      <w:r>
        <w:rPr>
          <w:bCs/>
          <w:b/>
        </w:rPr>
        <w:t xml:space="preserve">Dutch Language Proficiency (C1 Level)</w:t>
      </w:r>
      <w:r>
        <w:t xml:space="preserve"> </w:t>
      </w:r>
      <w:r>
        <w:t xml:space="preserve">| 2018</w:t>
      </w:r>
    </w:p>
    <w:bookmarkEnd w:id="28"/>
    <w:bookmarkStart w:id="29" w:name="languages"/>
    <w:p>
      <w:pPr>
        <w:pStyle w:val="Heading3"/>
      </w:pPr>
      <w:r>
        <w:t xml:space="preserve">Languages</w:t>
      </w:r>
    </w:p>
    <w:p>
      <w:pPr>
        <w:numPr>
          <w:ilvl w:val="0"/>
          <w:numId w:val="1005"/>
        </w:numPr>
        <w:pStyle w:val="Compact"/>
      </w:pPr>
      <w:r>
        <w:t xml:space="preserve">English – Native</w:t>
      </w:r>
    </w:p>
    <w:p>
      <w:pPr>
        <w:numPr>
          <w:ilvl w:val="0"/>
          <w:numId w:val="1005"/>
        </w:numPr>
        <w:pStyle w:val="Compact"/>
      </w:pPr>
      <w:r>
        <w:t xml:space="preserve">Dutch – Fluent (C1 Level)</w:t>
      </w:r>
    </w:p>
    <w:p>
      <w:pPr>
        <w:numPr>
          <w:ilvl w:val="0"/>
          <w:numId w:val="1005"/>
        </w:numPr>
        <w:pStyle w:val="Compact"/>
      </w:pPr>
      <w:r>
        <w:t xml:space="preserve">German – Intermediate</w:t>
      </w:r>
    </w:p>
    <w:bookmarkEnd w:id="29"/>
    <w:bookmarkStart w:id="30" w:name="projects-contributions"/>
    <w:p>
      <w:pPr>
        <w:pStyle w:val="Heading3"/>
      </w:pPr>
      <w:r>
        <w:t xml:space="preserve">Projects &amp; Contributions</w:t>
      </w:r>
    </w:p>
    <w:p>
      <w:pPr>
        <w:pStyle w:val="FirstParagraph"/>
      </w:pPr>
      <w:r>
        <w:rPr>
          <w:bCs/>
          <w:b/>
        </w:rPr>
        <w:t xml:space="preserve">"North Sea Reservoir Optimization Project" – Shell Netherlands</w:t>
      </w:r>
      <w:r>
        <w:br/>
      </w:r>
      <w:r>
        <w:t xml:space="preserve">Collaborated with international teams to implement AI-driven predictive models for reservoir management, reducing operational costs by 12%.</w:t>
      </w:r>
    </w:p>
    <w:p>
      <w:pPr>
        <w:pStyle w:val="BodyText"/>
      </w:pPr>
      <w:r>
        <w:rPr>
          <w:bCs/>
          <w:b/>
        </w:rPr>
        <w:t xml:space="preserve">"Sustainable Extraction in the Netherlands" – ExxonMobil E&amp;P</w:t>
      </w:r>
      <w:r>
        <w:br/>
      </w:r>
      <w:r>
        <w:t xml:space="preserve">Developed a framework for carbon capture and storage (CCS) integration in existing fields, aligning with the Dutch government’s net-zero targets.</w:t>
      </w:r>
    </w:p>
    <w:bookmarkEnd w:id="30"/>
    <w:bookmarkStart w:id="31" w:name="professional-affiliations"/>
    <w:p>
      <w:pPr>
        <w:pStyle w:val="Heading3"/>
      </w:pPr>
      <w:r>
        <w:t xml:space="preserve">Professional Affiliations</w:t>
      </w:r>
    </w:p>
    <w:p>
      <w:pPr>
        <w:numPr>
          <w:ilvl w:val="0"/>
          <w:numId w:val="1006"/>
        </w:numPr>
        <w:pStyle w:val="Compact"/>
      </w:pPr>
      <w:r>
        <w:t xml:space="preserve">Society of Petroleum Engineers (SPE)</w:t>
      </w:r>
    </w:p>
    <w:p>
      <w:pPr>
        <w:numPr>
          <w:ilvl w:val="0"/>
          <w:numId w:val="1006"/>
        </w:numPr>
        <w:pStyle w:val="Compact"/>
      </w:pPr>
      <w:r>
        <w:t xml:space="preserve">Netherlands Association of Oil and Gas (NOG)</w:t>
      </w:r>
    </w:p>
    <w:p>
      <w:pPr>
        <w:numPr>
          <w:ilvl w:val="0"/>
          <w:numId w:val="1006"/>
        </w:numPr>
        <w:pStyle w:val="Compact"/>
      </w:pPr>
      <w:r>
        <w:t xml:space="preserve">Amsterdam Energy Network – Member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Petroleum Engineer in the Netherlands Amsterdam, highlighting expertise aligned with local industry standards and environmental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2026-05-31T15:29:59Z</dcterms:created>
  <dcterms:modified xsi:type="dcterms:W3CDTF">2026-05-31T15:29:59Z</dcterms:modified>
</cp:coreProperties>
</file>

<file path=docProps/custom.xml><?xml version="1.0" encoding="utf-8"?>
<Properties xmlns="http://schemas.openxmlformats.org/officeDocument/2006/custom-properties" xmlns:vt="http://schemas.openxmlformats.org/officeDocument/2006/docPropsVTypes"/>
</file>