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Petroleum</w:t>
      </w:r>
      <w:r>
        <w:t xml:space="preserve"> </w:t>
      </w:r>
      <w:r>
        <w:t xml:space="preserve">Engineer</w:t>
      </w:r>
      <w:r>
        <w:t xml:space="preserve"> </w:t>
      </w:r>
      <w:r>
        <w:t xml:space="preserve">in</w:t>
      </w:r>
      <w:r>
        <w:t xml:space="preserve"> </w:t>
      </w:r>
      <w:r>
        <w:t xml:space="preserve">Russia</w:t>
      </w:r>
      <w:r>
        <w:t xml:space="preserve"> </w:t>
      </w:r>
      <w:r>
        <w:t xml:space="preserve">Saint</w:t>
      </w:r>
      <w:r>
        <w:t xml:space="preserve"> </w:t>
      </w:r>
      <w:r>
        <w:t xml:space="preserve">Petersburg</w:t>
      </w:r>
    </w:p>
    <w:bookmarkStart w:id="32" w:name="curriculum-vitae"/>
    <w:p>
      <w:pPr>
        <w:pStyle w:val="Heading1"/>
      </w:pPr>
      <w:r>
        <w:t xml:space="preserve">Curriculum Vitae</w:t>
      </w:r>
    </w:p>
    <w:bookmarkStart w:id="20" w:name="petrov-ivan-s."/>
    <w:p>
      <w:pPr>
        <w:pStyle w:val="Heading2"/>
      </w:pPr>
      <w:r>
        <w:t xml:space="preserve">Petrov Ivan S.</w:t>
      </w:r>
    </w:p>
    <w:p>
      <w:pPr>
        <w:pStyle w:val="FirstParagraph"/>
      </w:pPr>
      <w:r>
        <w:rPr>
          <w:bCs/>
          <w:b/>
        </w:rPr>
        <w:t xml:space="preserve">Address:</w:t>
      </w:r>
      <w:r>
        <w:t xml:space="preserve"> </w:t>
      </w:r>
      <w:r>
        <w:t xml:space="preserve">15-20, Naberezhnaya Kanala Gorkogo, Saint Petersburg, Russia, 197046</w:t>
      </w:r>
    </w:p>
    <w:p>
      <w:pPr>
        <w:pStyle w:val="BodyText"/>
      </w:pPr>
      <w:r>
        <w:rPr>
          <w:bCs/>
          <w:b/>
        </w:rPr>
        <w:t xml:space="preserve">Email:</w:t>
      </w:r>
      <w:r>
        <w:t xml:space="preserve"> </w:t>
      </w:r>
      <w:r>
        <w:t xml:space="preserve">ivan.petrov@example.com |</w:t>
      </w:r>
      <w:r>
        <w:t xml:space="preserve"> </w:t>
      </w:r>
      <w:r>
        <w:rPr>
          <w:bCs/>
          <w:b/>
        </w:rPr>
        <w:t xml:space="preserve">Phone:</w:t>
      </w:r>
      <w:r>
        <w:t xml:space="preserve"> </w:t>
      </w:r>
      <w:r>
        <w:t xml:space="preserve">+7 (812) 123-45-67</w:t>
      </w:r>
    </w:p>
    <w:p>
      <w:pPr>
        <w:pStyle w:val="BodyText"/>
      </w:pPr>
      <w:r>
        <w:rPr>
          <w:bCs/>
          <w:b/>
        </w:rPr>
        <w:t xml:space="preserve">Professional Title:</w:t>
      </w:r>
      <w:r>
        <w:t xml:space="preserve"> </w:t>
      </w:r>
      <w:r>
        <w:t xml:space="preserve">Petroleum Engineer |</w:t>
      </w:r>
      <w:r>
        <w:t xml:space="preserve"> </w:t>
      </w:r>
      <w:r>
        <w:rPr>
          <w:bCs/>
          <w:b/>
        </w:rPr>
        <w:t xml:space="preserve">Licensed in Russia</w:t>
      </w:r>
    </w:p>
    <w:bookmarkEnd w:id="20"/>
    <w:bookmarkStart w:id="21" w:name="professional-summary"/>
    <w:p>
      <w:pPr>
        <w:pStyle w:val="Heading2"/>
      </w:pPr>
      <w:r>
        <w:t xml:space="preserve">Professional Summary</w:t>
      </w:r>
    </w:p>
    <w:p>
      <w:pPr>
        <w:pStyle w:val="FirstParagraph"/>
      </w:pPr>
      <w:r>
        <w:t xml:space="preserve">A seasoned Petroleum Engineer with over 10 years of experience in the Russian energy sector, specializing in reservoir engineering, drilling optimization, and field development planning. Proven track record of delivering high-impact projects across Saint Petersburg and other key regions in Russia. Proficient in navigating Russian regulatory frameworks and leveraging advanced technologies to enhance oil recovery rates. Committed to sustainable practices aligned with industry standards in Russia, including compliance with Federal Agency for Technical Regulation (Rosstandart) and Russian petroleum associations such as the Association of Petroleum Engineers of Russia (APER).</w:t>
      </w:r>
    </w:p>
    <w:bookmarkEnd w:id="21"/>
    <w:bookmarkStart w:id="22" w:name="education"/>
    <w:p>
      <w:pPr>
        <w:pStyle w:val="Heading2"/>
      </w:pPr>
      <w:r>
        <w:t xml:space="preserve">Education</w:t>
      </w:r>
    </w:p>
    <w:p>
      <w:pPr>
        <w:numPr>
          <w:ilvl w:val="0"/>
          <w:numId w:val="1001"/>
        </w:numPr>
        <w:pStyle w:val="Compact"/>
      </w:pPr>
      <w:r>
        <w:rPr>
          <w:bCs/>
          <w:b/>
        </w:rPr>
        <w:t xml:space="preserve">Moscow State University of Oil and Gas (MGIMO)</w:t>
      </w:r>
      <w:r>
        <w:t xml:space="preserve">, Moscow, Russia</w:t>
      </w:r>
      <w:r>
        <w:br/>
      </w:r>
      <w:r>
        <w:rPr>
          <w:iCs/>
          <w:i/>
        </w:rPr>
        <w:t xml:space="preserve">Bachelor’s Degree in Petroleum Engineering</w:t>
      </w:r>
      <w:r>
        <w:t xml:space="preserve"> </w:t>
      </w:r>
      <w:r>
        <w:t xml:space="preserve">| Graduated: 2013</w:t>
      </w:r>
    </w:p>
    <w:p>
      <w:pPr>
        <w:numPr>
          <w:ilvl w:val="0"/>
          <w:numId w:val="1001"/>
        </w:numPr>
        <w:pStyle w:val="Compact"/>
      </w:pPr>
      <w:r>
        <w:rPr>
          <w:bCs/>
          <w:b/>
        </w:rPr>
        <w:t xml:space="preserve">St. Petersburg Institute of Oil and Gas (SPbIIG)</w:t>
      </w:r>
      <w:r>
        <w:t xml:space="preserve">, Saint Petersburg, Russia</w:t>
      </w:r>
      <w:r>
        <w:br/>
      </w:r>
      <w:r>
        <w:rPr>
          <w:iCs/>
          <w:i/>
        </w:rPr>
        <w:t xml:space="preserve">Master’s Degree in Reservoir Engineering</w:t>
      </w:r>
      <w:r>
        <w:t xml:space="preserve"> </w:t>
      </w:r>
      <w:r>
        <w:t xml:space="preserve">| Graduated: 2016</w:t>
      </w:r>
    </w:p>
    <w:bookmarkEnd w:id="22"/>
    <w:bookmarkStart w:id="26" w:name="work-experience"/>
    <w:p>
      <w:pPr>
        <w:pStyle w:val="Heading2"/>
      </w:pPr>
      <w:r>
        <w:t xml:space="preserve">Work Experience</w:t>
      </w:r>
    </w:p>
    <w:bookmarkStart w:id="23" w:name="Xb0cd11eda23a93fc801fd1aaa1d6596d8a23891"/>
    <w:p>
      <w:pPr>
        <w:pStyle w:val="Heading3"/>
      </w:pPr>
      <w:r>
        <w:t xml:space="preserve">Gazprom Neft Saint Petersburg Research and Development Center</w:t>
      </w:r>
    </w:p>
    <w:p>
      <w:pPr>
        <w:pStyle w:val="FirstParagraph"/>
      </w:pPr>
      <w:r>
        <w:rPr>
          <w:bCs/>
          <w:b/>
        </w:rPr>
        <w:t xml:space="preserve">Petroleum Engineer – Reservoir Division</w:t>
      </w:r>
      <w:r>
        <w:t xml:space="preserve"> </w:t>
      </w:r>
      <w:r>
        <w:t xml:space="preserve">| January 2018 – Present</w:t>
      </w:r>
    </w:p>
    <w:p>
      <w:pPr>
        <w:numPr>
          <w:ilvl w:val="0"/>
          <w:numId w:val="1002"/>
        </w:numPr>
        <w:pStyle w:val="Compact"/>
      </w:pPr>
      <w:r>
        <w:t xml:space="preserve">Lead the development of advanced reservoir simulation models for oil fields in the Timan-Pechora Basin, improving recovery rates by 12% through optimized well placement.</w:t>
      </w:r>
    </w:p>
    <w:p>
      <w:pPr>
        <w:numPr>
          <w:ilvl w:val="0"/>
          <w:numId w:val="1002"/>
        </w:numPr>
        <w:pStyle w:val="Compact"/>
      </w:pPr>
      <w:r>
        <w:t xml:space="preserve">Collaborated with local and international teams to implement EOR (Enhanced Oil Recovery) techniques, including CO2 injection, tailored for Saint Petersburg’s unique geological conditions.</w:t>
      </w:r>
    </w:p>
    <w:p>
      <w:pPr>
        <w:numPr>
          <w:ilvl w:val="0"/>
          <w:numId w:val="1002"/>
        </w:numPr>
        <w:pStyle w:val="Compact"/>
      </w:pPr>
      <w:r>
        <w:t xml:space="preserve">Provided technical expertise for the expansion of offshore drilling operations in the Caspian Sea, ensuring compliance with Russian maritime regulations and environmental standards.</w:t>
      </w:r>
    </w:p>
    <w:p>
      <w:pPr>
        <w:numPr>
          <w:ilvl w:val="0"/>
          <w:numId w:val="1002"/>
        </w:numPr>
        <w:pStyle w:val="Compact"/>
      </w:pPr>
      <w:r>
        <w:t xml:space="preserve">Published 5 technical papers in Russian petroleum journals, focusing on field development strategies specific to Russia’s Arctic regions.</w:t>
      </w:r>
    </w:p>
    <w:bookmarkEnd w:id="23"/>
    <w:bookmarkStart w:id="24" w:name="X3778941b86f5fe802ebb8c4b6ff3669556e6e92"/>
    <w:p>
      <w:pPr>
        <w:pStyle w:val="Heading3"/>
      </w:pPr>
      <w:r>
        <w:t xml:space="preserve">Rosneft Oil Company – Saint Petersburg Branch</w:t>
      </w:r>
    </w:p>
    <w:p>
      <w:pPr>
        <w:pStyle w:val="FirstParagraph"/>
      </w:pPr>
      <w:r>
        <w:rPr>
          <w:bCs/>
          <w:b/>
        </w:rPr>
        <w:t xml:space="preserve">Petroleum Engineer – Drilling Operations</w:t>
      </w:r>
      <w:r>
        <w:t xml:space="preserve"> </w:t>
      </w:r>
      <w:r>
        <w:t xml:space="preserve">| July 2015 – December 2017</w:t>
      </w:r>
    </w:p>
    <w:p>
      <w:pPr>
        <w:numPr>
          <w:ilvl w:val="0"/>
          <w:numId w:val="1003"/>
        </w:numPr>
        <w:pStyle w:val="Compact"/>
      </w:pPr>
      <w:r>
        <w:t xml:space="preserve">Optimized drilling parameters for vertical and horizontal wells in the Komi Republic, reducing non-productive time by 8% and lowering operational costs.</w:t>
      </w:r>
    </w:p>
    <w:p>
      <w:pPr>
        <w:numPr>
          <w:ilvl w:val="0"/>
          <w:numId w:val="1003"/>
        </w:numPr>
        <w:pStyle w:val="Compact"/>
      </w:pPr>
      <w:r>
        <w:t xml:space="preserve">Developed a training program for junior engineers on Russian drilling standards (GOST) and safety protocols, enhancing team efficiency in Saint Petersburg’s complex environments.</w:t>
      </w:r>
    </w:p>
    <w:p>
      <w:pPr>
        <w:numPr>
          <w:ilvl w:val="0"/>
          <w:numId w:val="1003"/>
        </w:numPr>
        <w:pStyle w:val="Compact"/>
      </w:pPr>
      <w:r>
        <w:t xml:space="preserve">Contributed to the design of a new well completion system for shale oil fields, which was adopted as a company-wide standard in 2016.</w:t>
      </w:r>
    </w:p>
    <w:p>
      <w:pPr>
        <w:numPr>
          <w:ilvl w:val="0"/>
          <w:numId w:val="1003"/>
        </w:numPr>
        <w:pStyle w:val="Compact"/>
      </w:pPr>
      <w:r>
        <w:t xml:space="preserve">Managed cross-functional teams to ensure compliance with Russia’s Federal Service for Environmental, Technological, and Nuclear Supervision (Rostekhnadzor) requirements.</w:t>
      </w:r>
    </w:p>
    <w:bookmarkEnd w:id="24"/>
    <w:bookmarkStart w:id="25" w:name="X38c801d6bec1c20d96049e7e1ad537f923223a1"/>
    <w:p>
      <w:pPr>
        <w:pStyle w:val="Heading3"/>
      </w:pPr>
      <w:r>
        <w:t xml:space="preserve">Lukoil Saint Petersburg Engineering Office</w:t>
      </w:r>
    </w:p>
    <w:p>
      <w:pPr>
        <w:pStyle w:val="FirstParagraph"/>
      </w:pPr>
      <w:r>
        <w:rPr>
          <w:bCs/>
          <w:b/>
        </w:rPr>
        <w:t xml:space="preserve">Petroleum Engineer – Field Development Planning</w:t>
      </w:r>
      <w:r>
        <w:t xml:space="preserve"> </w:t>
      </w:r>
      <w:r>
        <w:t xml:space="preserve">| June 2012 – June 2015</w:t>
      </w:r>
    </w:p>
    <w:p>
      <w:pPr>
        <w:numPr>
          <w:ilvl w:val="0"/>
          <w:numId w:val="1004"/>
        </w:numPr>
        <w:pStyle w:val="Compact"/>
      </w:pPr>
      <w:r>
        <w:t xml:space="preserve">Designed field development plans for onshore fields in the Volga-Urals region, incorporating Russian geological data and local regulatory guidelines.</w:t>
      </w:r>
    </w:p>
    <w:p>
      <w:pPr>
        <w:numPr>
          <w:ilvl w:val="0"/>
          <w:numId w:val="1004"/>
        </w:numPr>
        <w:pStyle w:val="Compact"/>
      </w:pPr>
      <w:r>
        <w:t xml:space="preserve">Conducted risk assessments for hydraulic fracturing projects, ensuring alignment with Russia’s environmental protection laws and Saint Petersburg’s industrial safety standards.</w:t>
      </w:r>
    </w:p>
    <w:p>
      <w:pPr>
        <w:numPr>
          <w:ilvl w:val="0"/>
          <w:numId w:val="1004"/>
        </w:numPr>
        <w:pStyle w:val="Compact"/>
      </w:pPr>
      <w:r>
        <w:t xml:space="preserve">Collaborated with government agencies to secure permits for new drilling sites in the Leningrad Oblast, streamlining the approval process through technical documentation.</w:t>
      </w:r>
    </w:p>
    <w:p>
      <w:pPr>
        <w:numPr>
          <w:ilvl w:val="0"/>
          <w:numId w:val="1004"/>
        </w:numPr>
        <w:pStyle w:val="Compact"/>
      </w:pPr>
      <w:r>
        <w:t xml:space="preserve">Supported the deployment of AI-driven analytics tools for real-time monitoring of oil production, enhancing decision-making processes in Saint Petersburg’s operational hubs.</w:t>
      </w:r>
    </w:p>
    <w:bookmarkEnd w:id="25"/>
    <w:bookmarkEnd w:id="26"/>
    <w:bookmarkStart w:id="27" w:name="technical-skills"/>
    <w:p>
      <w:pPr>
        <w:pStyle w:val="Heading2"/>
      </w:pPr>
      <w:r>
        <w:t xml:space="preserve">Technical Skills</w:t>
      </w:r>
    </w:p>
    <w:p>
      <w:pPr>
        <w:numPr>
          <w:ilvl w:val="0"/>
          <w:numId w:val="1005"/>
        </w:numPr>
        <w:pStyle w:val="Compact"/>
      </w:pPr>
      <w:r>
        <w:rPr>
          <w:bCs/>
          <w:b/>
        </w:rPr>
        <w:t xml:space="preserve">Software:</w:t>
      </w:r>
      <w:r>
        <w:t xml:space="preserve"> </w:t>
      </w:r>
      <w:r>
        <w:t xml:space="preserve">Petrel, Eclipse, CMG, AutoCAD, Microsoft Excel (Advanced)</w:t>
      </w:r>
    </w:p>
    <w:p>
      <w:pPr>
        <w:numPr>
          <w:ilvl w:val="0"/>
          <w:numId w:val="1005"/>
        </w:numPr>
        <w:pStyle w:val="Compact"/>
      </w:pPr>
      <w:r>
        <w:rPr>
          <w:bCs/>
          <w:b/>
        </w:rPr>
        <w:t xml:space="preserve">Languages:</w:t>
      </w:r>
      <w:r>
        <w:t xml:space="preserve"> </w:t>
      </w:r>
      <w:r>
        <w:t xml:space="preserve">Russian (Native), English (Fluent), German (Basic)</w:t>
      </w:r>
    </w:p>
    <w:p>
      <w:pPr>
        <w:numPr>
          <w:ilvl w:val="0"/>
          <w:numId w:val="1005"/>
        </w:numPr>
        <w:pStyle w:val="Compact"/>
      </w:pPr>
      <w:r>
        <w:rPr>
          <w:bCs/>
          <w:b/>
        </w:rPr>
        <w:t xml:space="preserve">Technical Proficiency:</w:t>
      </w:r>
      <w:r>
        <w:t xml:space="preserve"> </w:t>
      </w:r>
      <w:r>
        <w:t xml:space="preserve">Reservoir simulation, drilling engineering, production optimization, well logging analysis</w:t>
      </w:r>
    </w:p>
    <w:p>
      <w:pPr>
        <w:numPr>
          <w:ilvl w:val="0"/>
          <w:numId w:val="1005"/>
        </w:numPr>
        <w:pStyle w:val="Compact"/>
      </w:pPr>
      <w:r>
        <w:rPr>
          <w:bCs/>
          <w:b/>
        </w:rPr>
        <w:t xml:space="preserve">Regulatory Knowledge:</w:t>
      </w:r>
      <w:r>
        <w:t xml:space="preserve"> </w:t>
      </w:r>
      <w:r>
        <w:t xml:space="preserve">Russian GOST standards, Rostekhnadzor compliance, APER guidelines</w:t>
      </w:r>
    </w:p>
    <w:bookmarkEnd w:id="27"/>
    <w:bookmarkStart w:id="28" w:name="certifications-professional-development"/>
    <w:p>
      <w:pPr>
        <w:pStyle w:val="Heading2"/>
      </w:pPr>
      <w:r>
        <w:t xml:space="preserve">Certifications &amp; Professional Development</w:t>
      </w:r>
    </w:p>
    <w:p>
      <w:pPr>
        <w:numPr>
          <w:ilvl w:val="0"/>
          <w:numId w:val="1006"/>
        </w:numPr>
        <w:pStyle w:val="Compact"/>
      </w:pPr>
      <w:r>
        <w:rPr>
          <w:bCs/>
          <w:b/>
        </w:rPr>
        <w:t xml:space="preserve">Russian Association of Petroleum Engineers (APER)</w:t>
      </w:r>
      <w:r>
        <w:t xml:space="preserve"> </w:t>
      </w:r>
      <w:r>
        <w:t xml:space="preserve">– Member since 2014</w:t>
      </w:r>
    </w:p>
    <w:p>
      <w:pPr>
        <w:numPr>
          <w:ilvl w:val="0"/>
          <w:numId w:val="1006"/>
        </w:numPr>
        <w:pStyle w:val="Compact"/>
      </w:pPr>
      <w:r>
        <w:rPr>
          <w:bCs/>
          <w:b/>
        </w:rPr>
        <w:t xml:space="preserve">Certified Reservoir Engineer (CRE)</w:t>
      </w:r>
      <w:r>
        <w:t xml:space="preserve"> </w:t>
      </w:r>
      <w:r>
        <w:t xml:space="preserve">– Russian Academy of Sciences, 2017</w:t>
      </w:r>
    </w:p>
    <w:p>
      <w:pPr>
        <w:numPr>
          <w:ilvl w:val="0"/>
          <w:numId w:val="1006"/>
        </w:numPr>
        <w:pStyle w:val="Compact"/>
      </w:pPr>
      <w:r>
        <w:rPr>
          <w:bCs/>
          <w:b/>
        </w:rPr>
        <w:t xml:space="preserve">Oil and Gas Safety Training</w:t>
      </w:r>
      <w:r>
        <w:t xml:space="preserve"> </w:t>
      </w:r>
      <w:r>
        <w:t xml:space="preserve">– Rostekhnadzor, 2016</w:t>
      </w:r>
    </w:p>
    <w:p>
      <w:pPr>
        <w:numPr>
          <w:ilvl w:val="0"/>
          <w:numId w:val="1006"/>
        </w:numPr>
        <w:pStyle w:val="Compact"/>
      </w:pPr>
      <w:r>
        <w:rPr>
          <w:bCs/>
          <w:b/>
        </w:rPr>
        <w:t xml:space="preserve">Advanced Drilling Techniques Workshop</w:t>
      </w:r>
      <w:r>
        <w:t xml:space="preserve"> </w:t>
      </w:r>
      <w:r>
        <w:t xml:space="preserve">– St. Petersburg Institute of Oil and Gas, 2019</w:t>
      </w:r>
    </w:p>
    <w:bookmarkEnd w:id="28"/>
    <w:bookmarkStart w:id="29" w:name="professional-affiliations"/>
    <w:p>
      <w:pPr>
        <w:pStyle w:val="Heading2"/>
      </w:pPr>
      <w:r>
        <w:t xml:space="preserve">Professional Affiliations</w:t>
      </w:r>
    </w:p>
    <w:p>
      <w:pPr>
        <w:numPr>
          <w:ilvl w:val="0"/>
          <w:numId w:val="1007"/>
        </w:numPr>
        <w:pStyle w:val="Compact"/>
      </w:pPr>
      <w:r>
        <w:t xml:space="preserve">Member, Russian Society of Petroleum Engineers (RSPE)</w:t>
      </w:r>
    </w:p>
    <w:p>
      <w:pPr>
        <w:numPr>
          <w:ilvl w:val="0"/>
          <w:numId w:val="1007"/>
        </w:numPr>
        <w:pStyle w:val="Compact"/>
      </w:pPr>
      <w:r>
        <w:t xml:space="preserve">Volunteer, Saint Petersburg Energy Forum – Technical Committee</w:t>
      </w:r>
    </w:p>
    <w:p>
      <w:pPr>
        <w:numPr>
          <w:ilvl w:val="0"/>
          <w:numId w:val="1007"/>
        </w:numPr>
        <w:pStyle w:val="Compact"/>
      </w:pPr>
      <w:r>
        <w:t xml:space="preserve">Guest Lecturer, St. Petersburg State University – Petroleum Engineering Department (2018–2020)</w:t>
      </w:r>
    </w:p>
    <w:bookmarkEnd w:id="29"/>
    <w:bookmarkStart w:id="30" w:name="projects-in-russia-saint-petersburg"/>
    <w:p>
      <w:pPr>
        <w:pStyle w:val="Heading2"/>
      </w:pPr>
      <w:r>
        <w:t xml:space="preserve">Projects in Russia Saint Petersburg</w:t>
      </w:r>
    </w:p>
    <w:p>
      <w:pPr>
        <w:numPr>
          <w:ilvl w:val="0"/>
          <w:numId w:val="1008"/>
        </w:numPr>
        <w:pStyle w:val="Compact"/>
      </w:pPr>
      <w:r>
        <w:rPr>
          <w:bCs/>
          <w:b/>
        </w:rPr>
        <w:t xml:space="preserve">Northwest Shelf Development Project</w:t>
      </w:r>
      <w:r>
        <w:t xml:space="preserve"> </w:t>
      </w:r>
      <w:r>
        <w:t xml:space="preserve">(2019–Present): Led the integration of 3D seismic data for offshore field development, improving accuracy by 15%.</w:t>
      </w:r>
    </w:p>
    <w:p>
      <w:pPr>
        <w:numPr>
          <w:ilvl w:val="0"/>
          <w:numId w:val="1008"/>
        </w:numPr>
        <w:pStyle w:val="Compact"/>
      </w:pPr>
      <w:r>
        <w:rPr>
          <w:bCs/>
          <w:b/>
        </w:rPr>
        <w:t xml:space="preserve">Saint Petersburg Oil Storage Optimization</w:t>
      </w:r>
      <w:r>
        <w:t xml:space="preserve"> </w:t>
      </w:r>
      <w:r>
        <w:t xml:space="preserve">(2020): Designed a cost-effective storage solution for crude oil, reducing losses by 7% through advanced tank monitoring systems.</w:t>
      </w:r>
    </w:p>
    <w:p>
      <w:pPr>
        <w:numPr>
          <w:ilvl w:val="0"/>
          <w:numId w:val="1008"/>
        </w:numPr>
        <w:pStyle w:val="Compact"/>
      </w:pPr>
      <w:r>
        <w:rPr>
          <w:bCs/>
          <w:b/>
        </w:rPr>
        <w:t xml:space="preserve">Arctic Field Feasibility Study</w:t>
      </w:r>
      <w:r>
        <w:t xml:space="preserve"> </w:t>
      </w:r>
      <w:r>
        <w:t xml:space="preserve">(2017): Analyzed the viability of drilling in the Kara Sea, incorporating Russian Arctic-specific environmental and regulatory considerations.</w:t>
      </w:r>
    </w:p>
    <w:bookmarkEnd w:id="30"/>
    <w:bookmarkStart w:id="31" w:name="additional-information"/>
    <w:p>
      <w:pPr>
        <w:pStyle w:val="Heading2"/>
      </w:pPr>
      <w:r>
        <w:t xml:space="preserve">Additional Information</w:t>
      </w:r>
    </w:p>
    <w:p>
      <w:pPr>
        <w:pStyle w:val="FirstParagraph"/>
      </w:pPr>
      <w:r>
        <w:rPr>
          <w:bCs/>
          <w:b/>
        </w:rPr>
        <w:t xml:space="preserve">Volunteer Work:</w:t>
      </w:r>
      <w:r>
        <w:t xml:space="preserve"> </w:t>
      </w:r>
      <w:r>
        <w:t xml:space="preserve">Mentored 20+ young engineers through APER’s outreach programs in Saint Petersburg.</w:t>
      </w:r>
    </w:p>
    <w:p>
      <w:pPr>
        <w:pStyle w:val="BodyText"/>
      </w:pPr>
      <w:r>
        <w:rPr>
          <w:bCs/>
          <w:b/>
        </w:rPr>
        <w:t xml:space="preserve">Hobbies:</w:t>
      </w:r>
      <w:r>
        <w:t xml:space="preserve"> </w:t>
      </w:r>
      <w:r>
        <w:t xml:space="preserve">Geology photography, Russian folklore research, and participating in local energy innovation hackathons.</w:t>
      </w:r>
    </w:p>
    <w:p>
      <w:pPr>
        <w:pStyle w:val="BodyText"/>
      </w:pPr>
      <w:r>
        <w:t xml:space="preserve">This Curriculum Vitae is tailored for the Russia Saint Petersburg petroleum engineering sector. All details reflect professional experiences and qualifications specific to the region’s energy landscape.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Petroleum Engineer in Russia Saint Petersburg</dc:title>
  <dc:creator/>
  <dc:language>en</dc:language>
  <cp:keywords/>
  <dcterms:created xsi:type="dcterms:W3CDTF">2025-12-09T19:45:48Z</dcterms:created>
  <dcterms:modified xsi:type="dcterms:W3CDTF">2025-12-09T19:45:48Z</dcterms:modified>
</cp:coreProperties>
</file>

<file path=docProps/custom.xml><?xml version="1.0" encoding="utf-8"?>
<Properties xmlns="http://schemas.openxmlformats.org/officeDocument/2006/custom-properties" xmlns:vt="http://schemas.openxmlformats.org/officeDocument/2006/docPropsVTypes"/>
</file>