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Madrid, Spain</w:t>
      </w:r>
    </w:p>
    <w:bookmarkStart w:id="32" w:name="petroleum-engineer-spain-madrid"/>
    <w:p>
      <w:pPr>
        <w:pStyle w:val="Heading2"/>
      </w:pPr>
      <w:r>
        <w:t xml:space="preserve">Petroleum Engineer | Spain Madrid</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the oil and gas sector, specializing in reservoir engineering, drilling optimization, and sustainable energy solutions. Proven track record of delivering projects in Spain Madrid's dynamic energy landscape, leveraging technical knowledge and innovative approaches to enhance operational efficiency. Adept at working within the regulatory frameworks of Spain while aligning with international industry standards. Committed to advancing the energy transition through cutting-edge technologies and environmentally responsible practices.</w:t>
      </w:r>
    </w:p>
    <w:bookmarkEnd w:id="20"/>
    <w:bookmarkStart w:id="21" w:name="education"/>
    <w:p>
      <w:pPr>
        <w:pStyle w:val="Heading3"/>
      </w:pPr>
      <w:r>
        <w:t xml:space="preserve">Education</w:t>
      </w:r>
    </w:p>
    <w:p>
      <w:pPr>
        <w:numPr>
          <w:ilvl w:val="0"/>
          <w:numId w:val="1001"/>
        </w:numPr>
        <w:pStyle w:val="Compact"/>
      </w:pPr>
      <w:r>
        <w:rPr>
          <w:bCs/>
          <w:b/>
        </w:rPr>
        <w:t xml:space="preserve">Bachelor’s Degree in Petroleum Engineering</w:t>
      </w:r>
      <w:r>
        <w:t xml:space="preserve">, Universidad Politécnica de Madrid, Spain (20XX–20XX)</w:t>
      </w:r>
    </w:p>
    <w:p>
      <w:pPr>
        <w:numPr>
          <w:ilvl w:val="0"/>
          <w:numId w:val="1001"/>
        </w:numPr>
        <w:pStyle w:val="Compact"/>
      </w:pPr>
      <w:r>
        <w:rPr>
          <w:bCs/>
          <w:b/>
        </w:rPr>
        <w:t xml:space="preserve">MSc in Reservoir Engineering</w:t>
      </w:r>
      <w:r>
        <w:t xml:space="preserve">, Universidad Complutense de Madrid, Spain (20XX–20XX)</w:t>
      </w:r>
    </w:p>
    <w:p>
      <w:pPr>
        <w:numPr>
          <w:ilvl w:val="0"/>
          <w:numId w:val="1001"/>
        </w:numPr>
        <w:pStyle w:val="Compact"/>
      </w:pPr>
      <w:r>
        <w:rPr>
          <w:bCs/>
          <w:b/>
        </w:rPr>
        <w:t xml:space="preserve">Certification in Geostatistics and Reservoir Modeling</w:t>
      </w:r>
      <w:r>
        <w:t xml:space="preserve">, Instituto Mexicano del Petróleo (IMP), Mexico (20XX)</w:t>
      </w:r>
    </w:p>
    <w:bookmarkEnd w:id="21"/>
    <w:bookmarkStart w:id="25" w:name="professional-experience"/>
    <w:p>
      <w:pPr>
        <w:pStyle w:val="Heading3"/>
      </w:pPr>
      <w:r>
        <w:t xml:space="preserve">Professional Experience</w:t>
      </w:r>
    </w:p>
    <w:bookmarkStart w:id="22" w:name="X7fcef6628b26aef88cdb58b55dd2c53d216bf0b"/>
    <w:p>
      <w:pPr>
        <w:pStyle w:val="Heading4"/>
      </w:pPr>
      <w:r>
        <w:t xml:space="preserve">Petroleum Engineer | Repsol S.A., Madrid, Spain</w:t>
      </w:r>
    </w:p>
    <w:p>
      <w:pPr>
        <w:pStyle w:val="FirstParagraph"/>
      </w:pPr>
      <w:r>
        <w:rPr>
          <w:iCs/>
          <w:i/>
        </w:rPr>
        <w:t xml:space="preserve">January 20XX – Present</w:t>
      </w:r>
    </w:p>
    <w:p>
      <w:pPr>
        <w:numPr>
          <w:ilvl w:val="0"/>
          <w:numId w:val="1002"/>
        </w:numPr>
        <w:pStyle w:val="Compact"/>
      </w:pPr>
      <w:r>
        <w:t xml:space="preserve">Managed reservoir engineering projects in the Cantabrian Basin, optimizing production strategies and improving recovery rates by 15% through advanced simulation techniques.</w:t>
      </w:r>
    </w:p>
    <w:p>
      <w:pPr>
        <w:numPr>
          <w:ilvl w:val="0"/>
          <w:numId w:val="1002"/>
        </w:numPr>
        <w:pStyle w:val="Compact"/>
      </w:pPr>
      <w:r>
        <w:t xml:space="preserve">Collaborated with multidisciplinary teams to design and implement drilling programs for onshore fields in Spain, ensuring compliance with local environmental regulations.</w:t>
      </w:r>
    </w:p>
    <w:p>
      <w:pPr>
        <w:numPr>
          <w:ilvl w:val="0"/>
          <w:numId w:val="1002"/>
        </w:numPr>
        <w:pStyle w:val="Compact"/>
      </w:pPr>
      <w:r>
        <w:t xml:space="preserve">Led a team to develop a predictive maintenance system for offshore platforms, reducing downtime by 20% and enhancing operational safety.</w:t>
      </w:r>
    </w:p>
    <w:p>
      <w:pPr>
        <w:numPr>
          <w:ilvl w:val="0"/>
          <w:numId w:val="1002"/>
        </w:numPr>
        <w:pStyle w:val="Compact"/>
      </w:pPr>
      <w:r>
        <w:t xml:space="preserve">Contributed to the integration of digital tools like Petrel and MATLAB into daily workflows, streamlining data analysis and decision-making processes in Madrid’s headquarters.</w:t>
      </w:r>
    </w:p>
    <w:bookmarkEnd w:id="22"/>
    <w:bookmarkStart w:id="23" w:name="petroleum-engineer-bp-spain-madrid-spain"/>
    <w:p>
      <w:pPr>
        <w:pStyle w:val="Heading4"/>
      </w:pPr>
      <w:r>
        <w:t xml:space="preserve">Petroleum Engineer | BP Spain, Madrid, Spain</w:t>
      </w:r>
    </w:p>
    <w:p>
      <w:pPr>
        <w:pStyle w:val="FirstParagraph"/>
      </w:pPr>
      <w:r>
        <w:rPr>
          <w:iCs/>
          <w:i/>
        </w:rPr>
        <w:t xml:space="preserve">June 20XX – December 20XX</w:t>
      </w:r>
    </w:p>
    <w:p>
      <w:pPr>
        <w:numPr>
          <w:ilvl w:val="0"/>
          <w:numId w:val="1003"/>
        </w:numPr>
        <w:pStyle w:val="Compact"/>
      </w:pPr>
      <w:r>
        <w:t xml:space="preserve">Conducted geological and geophysical analyses to identify new hydrocarbon prospects in the Iberian Peninsula, supporting exploration strategies aligned with BP’s global energy goals.</w:t>
      </w:r>
    </w:p>
    <w:p>
      <w:pPr>
        <w:numPr>
          <w:ilvl w:val="0"/>
          <w:numId w:val="1003"/>
        </w:numPr>
        <w:pStyle w:val="Compact"/>
      </w:pPr>
      <w:r>
        <w:t xml:space="preserve">Optimized well completion designs for horizontal wells in the Duero Basin, increasing well productivity by 12% and reducing costs by 8%.</w:t>
      </w:r>
    </w:p>
    <w:p>
      <w:pPr>
        <w:numPr>
          <w:ilvl w:val="0"/>
          <w:numId w:val="1003"/>
        </w:numPr>
        <w:pStyle w:val="Compact"/>
      </w:pPr>
      <w:r>
        <w:t xml:space="preserve">Participated in cross-functional projects to evaluate the feasibility of carbon capture and storage (CCS) initiatives in Spain, contributing to BP’s sustainability roadmap.</w:t>
      </w:r>
    </w:p>
    <w:p>
      <w:pPr>
        <w:numPr>
          <w:ilvl w:val="0"/>
          <w:numId w:val="1003"/>
        </w:numPr>
        <w:pStyle w:val="Compact"/>
      </w:pPr>
      <w:r>
        <w:t xml:space="preserve">Provided technical support for the maintenance of offshore rigs in the Gulf of Cádiz, ensuring adherence to safety protocols and operational efficiency.</w:t>
      </w:r>
    </w:p>
    <w:bookmarkEnd w:id="23"/>
    <w:bookmarkStart w:id="24" w:name="internship-cepsa-group-madrid-spain"/>
    <w:p>
      <w:pPr>
        <w:pStyle w:val="Heading4"/>
      </w:pPr>
      <w:r>
        <w:t xml:space="preserve">Internship | Cepsa Group, Madrid, Spain</w:t>
      </w:r>
    </w:p>
    <w:p>
      <w:pPr>
        <w:pStyle w:val="FirstParagraph"/>
      </w:pPr>
      <w:r>
        <w:rPr>
          <w:iCs/>
          <w:i/>
        </w:rPr>
        <w:t xml:space="preserve">Summer 20XX</w:t>
      </w:r>
    </w:p>
    <w:p>
      <w:pPr>
        <w:numPr>
          <w:ilvl w:val="0"/>
          <w:numId w:val="1004"/>
        </w:numPr>
        <w:pStyle w:val="Compact"/>
      </w:pPr>
      <w:r>
        <w:t xml:space="preserve">Assisted in the development of a digital twin for a refinery in Madrid, enhancing predictive maintenance capabilities and reducing energy consumption by 10%.</w:t>
      </w:r>
    </w:p>
    <w:p>
      <w:pPr>
        <w:numPr>
          <w:ilvl w:val="0"/>
          <w:numId w:val="1004"/>
        </w:numPr>
        <w:pStyle w:val="Compact"/>
      </w:pPr>
      <w:r>
        <w:t xml:space="preserve">Supported the analysis of production data from onshore fields, identifying inefficiencies and proposing cost-saving measures.</w:t>
      </w:r>
    </w:p>
    <w:p>
      <w:pPr>
        <w:numPr>
          <w:ilvl w:val="0"/>
          <w:numId w:val="1004"/>
        </w:numPr>
        <w:pStyle w:val="Compact"/>
      </w:pPr>
      <w:r>
        <w:t xml:space="preserve">Gained hands-on experience with industry-standard software such as Eclipse and GeoFrame, used for reservoir simulation and geological modeling.</w:t>
      </w:r>
    </w:p>
    <w:bookmarkEnd w:id="24"/>
    <w:bookmarkEnd w:id="25"/>
    <w:bookmarkStart w:id="26" w:name="technical-skills"/>
    <w:p>
      <w:pPr>
        <w:pStyle w:val="Heading3"/>
      </w:pPr>
      <w:r>
        <w:t xml:space="preserve">Technical Skills</w:t>
      </w:r>
    </w:p>
    <w:p>
      <w:pPr>
        <w:numPr>
          <w:ilvl w:val="0"/>
          <w:numId w:val="1005"/>
        </w:numPr>
        <w:pStyle w:val="Compact"/>
      </w:pPr>
      <w:r>
        <w:rPr>
          <w:bCs/>
          <w:b/>
        </w:rPr>
        <w:t xml:space="preserve">Reservoir Engineering:</w:t>
      </w:r>
      <w:r>
        <w:t xml:space="preserve"> </w:t>
      </w:r>
      <w:r>
        <w:t xml:space="preserve">Decline curve analysis, material balance, and numerical simulation using Petrel, Eclipse, and CMG.</w:t>
      </w:r>
    </w:p>
    <w:p>
      <w:pPr>
        <w:numPr>
          <w:ilvl w:val="0"/>
          <w:numId w:val="1005"/>
        </w:numPr>
        <w:pStyle w:val="Compact"/>
      </w:pPr>
      <w:r>
        <w:rPr>
          <w:bCs/>
          <w:b/>
        </w:rPr>
        <w:t xml:space="preserve">Drilling &amp; Completion:</w:t>
      </w:r>
      <w:r>
        <w:t xml:space="preserve"> </w:t>
      </w:r>
      <w:r>
        <w:t xml:space="preserve">Well planning, hydraulic fracturing design, and casing program optimization.</w:t>
      </w:r>
    </w:p>
    <w:p>
      <w:pPr>
        <w:numPr>
          <w:ilvl w:val="0"/>
          <w:numId w:val="1005"/>
        </w:numPr>
        <w:pStyle w:val="Compact"/>
      </w:pPr>
      <w:r>
        <w:rPr>
          <w:bCs/>
          <w:b/>
        </w:rPr>
        <w:t xml:space="preserve">Data Analysis:</w:t>
      </w:r>
      <w:r>
        <w:t xml:space="preserve"> </w:t>
      </w:r>
      <w:r>
        <w:t xml:space="preserve">Python (Pandas, NumPy), MATLAB, and Excel for production forecasting and reservoir characterization.</w:t>
      </w:r>
    </w:p>
    <w:p>
      <w:pPr>
        <w:numPr>
          <w:ilvl w:val="0"/>
          <w:numId w:val="1005"/>
        </w:numPr>
        <w:pStyle w:val="Compact"/>
      </w:pPr>
      <w:r>
        <w:rPr>
          <w:bCs/>
          <w:b/>
        </w:rPr>
        <w:t xml:space="preserve">Software Tools:</w:t>
      </w:r>
      <w:r>
        <w:t xml:space="preserve"> </w:t>
      </w:r>
      <w:r>
        <w:t xml:space="preserve">GIS for subsurface mapping, AutoCAD for well logging diagrams, and ANSYS for stress analysis of drilling equipment.</w:t>
      </w:r>
    </w:p>
    <w:p>
      <w:pPr>
        <w:numPr>
          <w:ilvl w:val="0"/>
          <w:numId w:val="1005"/>
        </w:numPr>
        <w:pStyle w:val="Compact"/>
      </w:pPr>
      <w:r>
        <w:rPr>
          <w:bCs/>
          <w:b/>
        </w:rPr>
        <w:t xml:space="preserve">Safety &amp; Compliance:</w:t>
      </w:r>
      <w:r>
        <w:t xml:space="preserve"> </w:t>
      </w:r>
      <w:r>
        <w:t xml:space="preserve">OSHA standards, ISO 14001 (Environmental Management), and Spanish energy regulations (Ministerio de Transición Ecológica).</w:t>
      </w:r>
    </w:p>
    <w:bookmarkEnd w:id="26"/>
    <w:bookmarkStart w:id="27"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(IELTS 7.5)</w:t>
      </w:r>
    </w:p>
    <w:p>
      <w:pPr>
        <w:numPr>
          <w:ilvl w:val="0"/>
          <w:numId w:val="1006"/>
        </w:numPr>
        <w:pStyle w:val="Compact"/>
      </w:pPr>
      <w:r>
        <w:t xml:space="preserve">French – Intermediate (B2 level)</w:t>
      </w:r>
    </w:p>
    <w:bookmarkEnd w:id="27"/>
    <w:bookmarkStart w:id="28" w:name="certifications-training"/>
    <w:p>
      <w:pPr>
        <w:pStyle w:val="Heading3"/>
      </w:pPr>
      <w:r>
        <w:t xml:space="preserve">Certifications &amp; Training</w:t>
      </w:r>
    </w:p>
    <w:p>
      <w:pPr>
        <w:numPr>
          <w:ilvl w:val="0"/>
          <w:numId w:val="1007"/>
        </w:numPr>
        <w:pStyle w:val="Compact"/>
      </w:pPr>
      <w:r>
        <w:rPr>
          <w:bCs/>
          <w:b/>
        </w:rPr>
        <w:t xml:space="preserve">Certified Petroleum Engineer (CPE)</w:t>
      </w:r>
      <w:r>
        <w:t xml:space="preserve">, Instituto de Ingenieros de Minas de España (IIMSE), 20XX.</w:t>
      </w:r>
    </w:p>
    <w:p>
      <w:pPr>
        <w:numPr>
          <w:ilvl w:val="0"/>
          <w:numId w:val="1007"/>
        </w:numPr>
        <w:pStyle w:val="Compact"/>
      </w:pPr>
      <w:r>
        <w:rPr>
          <w:bCs/>
          <w:b/>
        </w:rPr>
        <w:t xml:space="preserve">OSHA 30-Hour General Industry Certification</w:t>
      </w:r>
      <w:r>
        <w:t xml:space="preserve">, Madrid, Spain, 20XX.</w:t>
      </w:r>
    </w:p>
    <w:p>
      <w:pPr>
        <w:numPr>
          <w:ilvl w:val="0"/>
          <w:numId w:val="1007"/>
        </w:numPr>
        <w:pStyle w:val="Compact"/>
      </w:pPr>
      <w:r>
        <w:rPr>
          <w:bCs/>
          <w:b/>
        </w:rPr>
        <w:t xml:space="preserve">Energy Transition and Sustainability Program</w:t>
      </w:r>
      <w:r>
        <w:t xml:space="preserve">, Universidad Carlos III de Madrid, 20XX.</w:t>
      </w:r>
    </w:p>
    <w:bookmarkEnd w:id="28"/>
    <w:bookmarkStart w:id="29" w:name="professional-affiliations"/>
    <w:p>
      <w:pPr>
        <w:pStyle w:val="Heading3"/>
      </w:pPr>
      <w:r>
        <w:t xml:space="preserve">Professional Affiliations</w:t>
      </w:r>
    </w:p>
    <w:p>
      <w:pPr>
        <w:numPr>
          <w:ilvl w:val="0"/>
          <w:numId w:val="1008"/>
        </w:numPr>
        <w:pStyle w:val="Compact"/>
      </w:pPr>
      <w:r>
        <w:t xml:space="preserve">Member, Sociedad Española de Ingeniería del Petróleo (SEIP)</w:t>
      </w:r>
    </w:p>
    <w:p>
      <w:pPr>
        <w:numPr>
          <w:ilvl w:val="0"/>
          <w:numId w:val="1008"/>
        </w:numPr>
        <w:pStyle w:val="Compact"/>
      </w:pPr>
      <w:r>
        <w:t xml:space="preserve">Member, American Association of Petroleum Geologists (AAPG)</w:t>
      </w:r>
    </w:p>
    <w:p>
      <w:pPr>
        <w:numPr>
          <w:ilvl w:val="0"/>
          <w:numId w:val="1008"/>
        </w:numPr>
        <w:pStyle w:val="Compact"/>
      </w:pPr>
      <w:r>
        <w:t xml:space="preserve">Volunteer, Madrid Chapter of the Society of Petroleum Engineers (SPE)</w:t>
      </w:r>
    </w:p>
    <w:bookmarkEnd w:id="29"/>
    <w:bookmarkStart w:id="30" w:name="projects-contributions"/>
    <w:p>
      <w:pPr>
        <w:pStyle w:val="Heading3"/>
      </w:pPr>
      <w:r>
        <w:t xml:space="preserve">Projects &amp; Contributions</w:t>
      </w:r>
    </w:p>
    <w:p>
      <w:pPr>
        <w:pStyle w:val="FirstParagraph"/>
      </w:pPr>
      <w:r>
        <w:rPr>
          <w:bCs/>
          <w:b/>
        </w:rPr>
        <w:t xml:space="preserve">Smart Oil Fields Initiative (Spain Madrid):</w:t>
      </w:r>
      <w:r>
        <w:t xml:space="preserve"> </w:t>
      </w:r>
      <w:r>
        <w:t xml:space="preserve">Spearheaded the integration of IoT sensors in onshore oil fields, enabling real-time monitoring and reducing maintenance costs by 18%.</w:t>
      </w:r>
    </w:p>
    <w:p>
      <w:pPr>
        <w:pStyle w:val="BodyText"/>
      </w:pPr>
      <w:r>
        <w:rPr>
          <w:bCs/>
          <w:b/>
        </w:rPr>
        <w:t xml:space="preserve">Sustainable Drilling Practices:</w:t>
      </w:r>
      <w:r>
        <w:t xml:space="preserve"> </w:t>
      </w:r>
      <w:r>
        <w:t xml:space="preserve">Developed a framework for minimizing the environmental impact of drilling operations in Spain, adopted by Repsol as part of their ESG strategy.</w:t>
      </w:r>
    </w:p>
    <w:p>
      <w:pPr>
        <w:pStyle w:val="BodyText"/>
      </w:pPr>
      <w:r>
        <w:rPr>
          <w:bCs/>
          <w:b/>
        </w:rPr>
        <w:t xml:space="preserve">Research Paper:</w:t>
      </w:r>
      <w:r>
        <w:t xml:space="preserve"> </w:t>
      </w:r>
      <w:r>
        <w:t xml:space="preserve">"Enhancing Recovery Rates in Tight Gas Reservoirs: A Case Study from the Duero Basin," published in the Journal of Petroleum Technology, 20XX.</w:t>
      </w:r>
    </w:p>
    <w:bookmarkEnd w:id="30"/>
    <w:bookmarkStart w:id="31" w:name="references"/>
    <w:p>
      <w:pPr>
        <w:pStyle w:val="Heading3"/>
      </w:pPr>
      <w:r>
        <w:t xml:space="preserve">References</w:t>
      </w:r>
    </w:p>
    <w:p>
      <w:pPr>
        <w:pStyle w:val="FirstParagraph"/>
      </w:pPr>
      <w:r>
        <w:t xml:space="preserve">Available upon request. Contact [Your Name] at [your.email@example.com] or [+34 600 123 456].</w:t>
      </w:r>
    </w:p>
    <w:p>
      <w:r>
        <w:pict>
          <v:rect style="width:0;height:1.5pt" o:hralign="center" o:hrstd="t" o:hr="t"/>
        </w:pict>
      </w:r>
    </w:p>
    <w:p>
      <w:pPr>
        <w:pStyle w:val="FirstParagraph"/>
      </w:pPr>
      <w:r>
        <w:rPr>
          <w:bCs/>
          <w:b/>
        </w:rPr>
        <w:t xml:space="preserve">Curriculum Vitae - Petroleum Engineer | Spain Madrid</w:t>
      </w:r>
    </w:p>
    <w:p>
      <w:pPr>
        <w:pStyle w:val="BodyText"/>
      </w:pPr>
      <w:r>
        <w:t xml:space="preserve">Last Updated: [Date]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Spain Madrid</dc:title>
  <dc:creator/>
  <dc:language>en</dc:language>
  <cp:keywords/>
  <dcterms:created xsi:type="dcterms:W3CDTF">2025-12-01T15:37:16Z</dcterms:created>
  <dcterms:modified xsi:type="dcterms:W3CDTF">2025-12-01T15:37:16Z</dcterms:modified>
</cp:coreProperties>
</file>

<file path=docProps/custom.xml><?xml version="1.0" encoding="utf-8"?>
<Properties xmlns="http://schemas.openxmlformats.org/officeDocument/2006/custom-properties" xmlns:vt="http://schemas.openxmlformats.org/officeDocument/2006/docPropsVTypes"/>
</file>