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etroleum-engineer-united-states-chicago"/>
    <w:p>
      <w:pPr>
        <w:pStyle w:val="Heading2"/>
      </w:pPr>
      <w:r>
        <w:t xml:space="preserve">Petroleum Engineer | United States Chicago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Lakeview Avenue, Chicago, IL 60611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john.carter@petroleumengineer.com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linkedin.com/in/johncarter-petroleum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Petroleum Engineer with over a decade of experience in the energy sector, specializing in upstream operations, reservoir management, and sustainable resource extraction. A graduate of the University of Illinois at Urbana-Champaign, I have worked extensively across the United States, with a strong focus on Chicago's evolving energy landscape. My expertise includes optimizing drilling operations, enhancing production efficiency through advanced simulation techniques, and ensuring compliance with U.S. environmental regulations. As a licensed Professional Engineer (PE) in Illinois and Texas, I am committed to delivering innovative solutions that align with the demands of the modern energy market in the United States Chicago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Petroleum Engineering</w:t>
      </w:r>
      <w:r>
        <w:t xml:space="preserve">, University of Illinois at Urbana-Champaign, Champaign, IL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Reservoir Engineering</w:t>
      </w:r>
      <w:r>
        <w:t xml:space="preserve">, Stanford University, Palo Alto, CA (2015-2017)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etroleum-engineer-i"/>
    <w:p>
      <w:pPr>
        <w:pStyle w:val="Heading4"/>
      </w:pPr>
      <w:r>
        <w:rPr>
          <w:bCs/>
          <w:b/>
        </w:rPr>
        <w:t xml:space="preserve">Petroleum Engineer I</w:t>
      </w:r>
    </w:p>
    <w:p>
      <w:pPr>
        <w:pStyle w:val="FirstParagraph"/>
      </w:pPr>
      <w:r>
        <w:rPr>
          <w:iCs/>
          <w:i/>
        </w:rPr>
        <w:t xml:space="preserve">Chicago Energy Solutions, Inc., Chicago, IL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Optimized drilling operations in the Permian Basin and Bakken Shale formations, resulting in a 15% reduction in costs and a 20%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design and implement advanced reservoir simulation models using Petrel and Schlumberger software, improving recovery rates by 12%.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identify new exploration targets in the Illinois Basin, contributing to the discovery of three new oil reserves.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U.S. environmental regulations, including EPA and OSHA standards, while maintaining operational safety and efficiency.</w:t>
      </w:r>
    </w:p>
    <w:bookmarkEnd w:id="23"/>
    <w:bookmarkStart w:id="24" w:name="petroleum-engineer-ii"/>
    <w:p>
      <w:pPr>
        <w:pStyle w:val="Heading4"/>
      </w:pPr>
      <w:r>
        <w:rPr>
          <w:bCs/>
          <w:b/>
        </w:rPr>
        <w:t xml:space="preserve">Petroleum Engineer II</w:t>
      </w:r>
    </w:p>
    <w:p>
      <w:pPr>
        <w:pStyle w:val="FirstParagraph"/>
      </w:pPr>
      <w:r>
        <w:rPr>
          <w:iCs/>
          <w:i/>
        </w:rPr>
        <w:t xml:space="preserve">NorthStar Drilling Technologies, Chicago, IL</w:t>
      </w:r>
      <w:r>
        <w:t xml:space="preserve"> </w:t>
      </w:r>
      <w:r>
        <w:t xml:space="preserve">| 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managed the completion of over 50 horizontal wells in the Eagle Ford Shale, achieving a 95% success rate in well integrity testing.</w:t>
      </w:r>
    </w:p>
    <w:p>
      <w:pPr>
        <w:numPr>
          <w:ilvl w:val="0"/>
          <w:numId w:val="1003"/>
        </w:numPr>
        <w:pStyle w:val="Compact"/>
      </w:pPr>
      <w:r>
        <w:t xml:space="preserve">Developed cost-effective fracturing strategies that reduced water usage by 30% while maintaining production targets, aligning with U.S. sustainability goals.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field operations teams in Texas and Oklahoma, resolving critical issues related to hydraulic fracturing and well stimulation.</w:t>
      </w:r>
    </w:p>
    <w:p>
      <w:pPr>
        <w:numPr>
          <w:ilvl w:val="0"/>
          <w:numId w:val="1003"/>
        </w:numPr>
        <w:pStyle w:val="Compact"/>
      </w:pPr>
      <w:r>
        <w:t xml:space="preserve">Presented findings at industry conferences in the United States Chicago area, including the 2019 Illinois Energy Summit, fostering partnerships with local stakeholders.</w:t>
      </w:r>
    </w:p>
    <w:bookmarkEnd w:id="24"/>
    <w:bookmarkStart w:id="25" w:name="reservoir-analyst"/>
    <w:p>
      <w:pPr>
        <w:pStyle w:val="Heading4"/>
      </w:pPr>
      <w:r>
        <w:rPr>
          <w:bCs/>
          <w:b/>
        </w:rPr>
        <w:t xml:space="preserve">Reservoir Analyst</w:t>
      </w:r>
    </w:p>
    <w:p>
      <w:pPr>
        <w:pStyle w:val="FirstParagraph"/>
      </w:pPr>
      <w:r>
        <w:rPr>
          <w:iCs/>
          <w:i/>
        </w:rPr>
        <w:t xml:space="preserve">Midwest Oil &amp; Gas Co., Chicago, IL</w:t>
      </w:r>
      <w:r>
        <w:t xml:space="preserve"> </w:t>
      </w:r>
      <w:r>
        <w:t xml:space="preserve">| January 2015 – May 2017</w:t>
      </w:r>
    </w:p>
    <w:p>
      <w:pPr>
        <w:numPr>
          <w:ilvl w:val="0"/>
          <w:numId w:val="1004"/>
        </w:numPr>
        <w:pStyle w:val="Compact"/>
      </w:pPr>
      <w:r>
        <w:t xml:space="preserve">Analyzed production data from over 200 wells to identify trends and recommend interventions that increased overall field output by 18%.</w:t>
      </w:r>
    </w:p>
    <w:p>
      <w:pPr>
        <w:numPr>
          <w:ilvl w:val="0"/>
          <w:numId w:val="1004"/>
        </w:numPr>
        <w:pStyle w:val="Compact"/>
      </w:pPr>
      <w:r>
        <w:t xml:space="preserve">Created detailed geological models using GeoFrame, enabling more accurate resource estimation for new projects in the Williston Basin.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data from seismic surveys, well logs, and production tests, improving decision-making processes by 25%.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predictive maintenance program that reduced downtime by 10%, enhancing operational efficiency in the United States Chicago region.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, Illinois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, Texas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API Well Control Certification</w:t>
      </w:r>
      <w:r>
        <w:t xml:space="preserve">, American Petroleum Institute,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Training for Offshore Operations</w:t>
      </w:r>
      <w:r>
        <w:t xml:space="preserve">, National Oceanic and Atmospheric Administration (NOAA), 2017</w:t>
      </w:r>
    </w:p>
    <w:bookmarkEnd w:id="27"/>
    <w:bookmarkStart w:id="28" w:name="technical-proficiencies"/>
    <w:p>
      <w:pPr>
        <w:pStyle w:val="Heading3"/>
      </w:pPr>
      <w:r>
        <w:t xml:space="preserve">Technical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Schlumberger, GeoFrame, Microsoft Excel (Advanced), AutoCAD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Drilling rigs, fracturing equipment, well logging tools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30-Hour General Industry Certification, EPA Compliance Protocols</w:t>
      </w:r>
    </w:p>
    <w:bookmarkEnd w:id="28"/>
    <w:bookmarkStart w:id="29" w:name="projects-and-publications"/>
    <w:p>
      <w:pPr>
        <w:pStyle w:val="Heading3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"Enhancing Recovery Rates in Tight Oil Formations: A Case Study from the Bakken Shale"</w:t>
      </w:r>
      <w:r>
        <w:t xml:space="preserve"> </w:t>
      </w:r>
      <w:r>
        <w:t xml:space="preserve">– Published in the *Journal of Petroleum Engineering* (2019). This study, conducted in collaboration with Chicago-based energy firms, outlined innovative fracturing techniques that improved recovery rates by 14%.</w:t>
      </w:r>
    </w:p>
    <w:p>
      <w:pPr>
        <w:pStyle w:val="BodyText"/>
      </w:pPr>
      <w:r>
        <w:rPr>
          <w:bCs/>
          <w:b/>
        </w:rPr>
        <w:t xml:space="preserve">"Sustainable Practices in Hydraulic Fracturing: A Focus on Water Conservation"</w:t>
      </w:r>
      <w:r>
        <w:t xml:space="preserve"> </w:t>
      </w:r>
      <w:r>
        <w:t xml:space="preserve">– Presented at the 2021 United States Chicago Energy Conference. Highlighted strategies to reduce water consumption while maintaining production efficiency, aligning with state and federal sustainability mandates.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Association of Petroleum Geologists (AAPG), Member (2016–Present)</w:t>
      </w:r>
    </w:p>
    <w:p>
      <w:pPr>
        <w:numPr>
          <w:ilvl w:val="0"/>
          <w:numId w:val="1007"/>
        </w:numPr>
        <w:pStyle w:val="Compact"/>
      </w:pPr>
      <w:r>
        <w:t xml:space="preserve">Society of Petroleum Engineers (SPE), Member (2015–Present)</w:t>
      </w:r>
    </w:p>
    <w:p>
      <w:pPr>
        <w:numPr>
          <w:ilvl w:val="0"/>
          <w:numId w:val="1007"/>
        </w:numPr>
        <w:pStyle w:val="Compact"/>
      </w:pPr>
      <w:r>
        <w:t xml:space="preserve">Illinois Energy Council, Advisory Board Member (2019–Present)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Michael Carter at (312) 555-0198 or john.carter@petroleumengineer.com.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</dc:title>
  <dc:creator/>
  <dc:language>en</dc:language>
  <cp:keywords/>
  <dcterms:created xsi:type="dcterms:W3CDTF">2025-12-05T01:56:37Z</dcterms:created>
  <dcterms:modified xsi:type="dcterms:W3CDTF">2025-12-05T01:56:37Z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