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2" w:name="curriculum-vitae"/>
    <w:p>
      <w:pPr>
        <w:pStyle w:val="Heading1"/>
      </w:pPr>
      <w:r>
        <w:t xml:space="preserve">Curriculum Vitae</w:t>
      </w:r>
    </w:p>
    <w:bookmarkStart w:id="31" w:name="Xb5e11f721bc49625a0ea996fbbfe009067ac35a"/>
    <w:p>
      <w:pPr>
        <w:pStyle w:val="Heading2"/>
      </w:pPr>
      <w:r>
        <w:t xml:space="preserve">Petroleum Engineer | United States New York City</w:t>
      </w:r>
    </w:p>
    <w:bookmarkStart w:id="20" w:name="professional-summary"/>
    <w:p>
      <w:pPr>
        <w:pStyle w:val="Heading3"/>
      </w:pPr>
      <w:r>
        <w:t xml:space="preserve">Professional Summary</w:t>
      </w:r>
    </w:p>
    <w:p>
      <w:pPr>
        <w:pStyle w:val="FirstParagraph"/>
      </w:pPr>
      <w:r>
        <w:t xml:space="preserve">A dedicated and experienced Petroleum Engineer with a strong background in upstream operations, reservoir management, and oil and gas exploration. Specializing in optimizing production efficiency and ensuring compliance with regulatory standards in the dynamic energy landscape of the United States New York City. Proven track record of delivering innovative solutions to complex engineering challenges while maintaining a focus on sustainability and operational excellence. Committed to advancing the petroleum industry through cutting-edge technologies and collaborative teamwork.</w:t>
      </w:r>
    </w:p>
    <w:bookmarkEnd w:id="20"/>
    <w:bookmarkStart w:id="21" w:name="education"/>
    <w:p>
      <w:pPr>
        <w:pStyle w:val="Heading3"/>
      </w:pPr>
      <w:r>
        <w:t xml:space="preserve">Education</w:t>
      </w:r>
    </w:p>
    <w:p>
      <w:pPr>
        <w:numPr>
          <w:ilvl w:val="0"/>
          <w:numId w:val="1001"/>
        </w:numPr>
        <w:pStyle w:val="Compact"/>
      </w:pPr>
      <w:r>
        <w:rPr>
          <w:bCs/>
          <w:b/>
        </w:rPr>
        <w:t xml:space="preserve">Bachelor of Science in Petroleum Engineering</w:t>
      </w:r>
      <w:r>
        <w:t xml:space="preserve">, Texas A&amp;M University, College Station, TX | Graduated: May 2015</w:t>
      </w:r>
    </w:p>
    <w:p>
      <w:pPr>
        <w:numPr>
          <w:ilvl w:val="0"/>
          <w:numId w:val="1001"/>
        </w:numPr>
        <w:pStyle w:val="Compact"/>
      </w:pPr>
      <w:r>
        <w:rPr>
          <w:bCs/>
          <w:b/>
        </w:rPr>
        <w:t xml:space="preserve">Master of Science in Petroleum Engineering</w:t>
      </w:r>
      <w:r>
        <w:t xml:space="preserve">, Stanford University, Stanford, CA | Graduated: December 2017</w:t>
      </w:r>
    </w:p>
    <w:p>
      <w:pPr>
        <w:numPr>
          <w:ilvl w:val="0"/>
          <w:numId w:val="1001"/>
        </w:numPr>
        <w:pStyle w:val="Compact"/>
      </w:pPr>
      <w:r>
        <w:rPr>
          <w:bCs/>
          <w:b/>
        </w:rPr>
        <w:t xml:space="preserve">Certification in Energy Management and Sustainability</w:t>
      </w:r>
      <w:r>
        <w:t xml:space="preserve">, New York Institute of Technology, New York City, NY | Completed: June 2020</w:t>
      </w:r>
    </w:p>
    <w:bookmarkEnd w:id="21"/>
    <w:bookmarkStart w:id="22" w:name="technical-skills"/>
    <w:p>
      <w:pPr>
        <w:pStyle w:val="Heading3"/>
      </w:pPr>
      <w:r>
        <w:t xml:space="preserve">Technical Skills</w:t>
      </w:r>
    </w:p>
    <w:p>
      <w:pPr>
        <w:numPr>
          <w:ilvl w:val="0"/>
          <w:numId w:val="1002"/>
        </w:numPr>
        <w:pStyle w:val="Compact"/>
      </w:pPr>
      <w:r>
        <w:t xml:space="preserve">Reservoir Simulation (Eclipse, Petrel)</w:t>
      </w:r>
    </w:p>
    <w:p>
      <w:pPr>
        <w:numPr>
          <w:ilvl w:val="0"/>
          <w:numId w:val="1002"/>
        </w:numPr>
        <w:pStyle w:val="Compact"/>
      </w:pPr>
      <w:r>
        <w:t xml:space="preserve">Drilling and Production Engineering</w:t>
      </w:r>
    </w:p>
    <w:p>
      <w:pPr>
        <w:numPr>
          <w:ilvl w:val="0"/>
          <w:numId w:val="1002"/>
        </w:numPr>
        <w:pStyle w:val="Compact"/>
      </w:pPr>
      <w:r>
        <w:t xml:space="preserve">Geomechanics and Formation Evaluation</w:t>
      </w:r>
    </w:p>
    <w:p>
      <w:pPr>
        <w:numPr>
          <w:ilvl w:val="0"/>
          <w:numId w:val="1002"/>
        </w:numPr>
        <w:pStyle w:val="Compact"/>
      </w:pPr>
      <w:r>
        <w:t xml:space="preserve">CAD Software (AutoCAD, SolidWorks)</w:t>
      </w:r>
    </w:p>
    <w:p>
      <w:pPr>
        <w:numPr>
          <w:ilvl w:val="0"/>
          <w:numId w:val="1002"/>
        </w:numPr>
        <w:pStyle w:val="Compact"/>
      </w:pPr>
      <w:r>
        <w:t xml:space="preserve">Data Analysis and Visualization (Python, MATLAB)</w:t>
      </w:r>
    </w:p>
    <w:p>
      <w:pPr>
        <w:numPr>
          <w:ilvl w:val="0"/>
          <w:numId w:val="1002"/>
        </w:numPr>
        <w:pStyle w:val="Compact"/>
      </w:pPr>
      <w:r>
        <w:t xml:space="preserve">Well Logging and Completion Design</w:t>
      </w:r>
    </w:p>
    <w:p>
      <w:pPr>
        <w:numPr>
          <w:ilvl w:val="0"/>
          <w:numId w:val="1002"/>
        </w:numPr>
        <w:pStyle w:val="Compact"/>
      </w:pPr>
      <w:r>
        <w:t xml:space="preserve">Health, Safety, and Environment (HSE) Standards Compliance</w:t>
      </w:r>
    </w:p>
    <w:bookmarkEnd w:id="22"/>
    <w:bookmarkStart w:id="25" w:name="professional-experience"/>
    <w:p>
      <w:pPr>
        <w:pStyle w:val="Heading3"/>
      </w:pPr>
      <w:r>
        <w:t xml:space="preserve">Professional Experience</w:t>
      </w:r>
    </w:p>
    <w:bookmarkStart w:id="23" w:name="petroleum-engineer"/>
    <w:p>
      <w:pPr>
        <w:pStyle w:val="Heading4"/>
      </w:pPr>
      <w:r>
        <w:t xml:space="preserve">Petroleum Engineer</w:t>
      </w:r>
    </w:p>
    <w:p>
      <w:pPr>
        <w:pStyle w:val="FirstParagraph"/>
      </w:pPr>
      <w:r>
        <w:rPr>
          <w:bCs/>
          <w:b/>
        </w:rPr>
        <w:t xml:space="preserve">ExxonMobil Energy Solutions</w:t>
      </w:r>
      <w:r>
        <w:t xml:space="preserve">, New York City, NY | January 2018 – Present</w:t>
      </w:r>
    </w:p>
    <w:p>
      <w:pPr>
        <w:numPr>
          <w:ilvl w:val="0"/>
          <w:numId w:val="1003"/>
        </w:numPr>
        <w:pStyle w:val="Compact"/>
      </w:pPr>
      <w:r>
        <w:t xml:space="preserve">Lead engineering team in designing and optimizing well completion strategies for onshore and offshore projects, resulting in a 15% increase in production efficiency.</w:t>
      </w:r>
    </w:p>
    <w:p>
      <w:pPr>
        <w:numPr>
          <w:ilvl w:val="0"/>
          <w:numId w:val="1003"/>
        </w:numPr>
        <w:pStyle w:val="Compact"/>
      </w:pPr>
      <w:r>
        <w:t xml:space="preserve">Developed reservoir simulation models to predict hydrocarbon recovery rates, enabling data-driven decisions for field development plans.</w:t>
      </w:r>
    </w:p>
    <w:p>
      <w:pPr>
        <w:numPr>
          <w:ilvl w:val="0"/>
          <w:numId w:val="1003"/>
        </w:numPr>
        <w:pStyle w:val="Compact"/>
      </w:pPr>
      <w:r>
        <w:t xml:space="preserve">Collaborated with geologists and data scientists to integrate seismic data with well logs, improving the accuracy of subsurface interpretations by 20%.</w:t>
      </w:r>
    </w:p>
    <w:p>
      <w:pPr>
        <w:numPr>
          <w:ilvl w:val="0"/>
          <w:numId w:val="1003"/>
        </w:numPr>
        <w:pStyle w:val="Compact"/>
      </w:pPr>
      <w:r>
        <w:t xml:space="preserve">Ensured compliance with U.S. Environmental Protection Agency (EPA) regulations while implementing cost-effective drilling solutions in high-impact areas of New York City.</w:t>
      </w:r>
    </w:p>
    <w:p>
      <w:pPr>
        <w:numPr>
          <w:ilvl w:val="0"/>
          <w:numId w:val="1003"/>
        </w:numPr>
        <w:pStyle w:val="Compact"/>
      </w:pPr>
      <w:r>
        <w:t xml:space="preserve">Presented technical findings to senior management and stakeholders, contributing to the approval of a $250 million investment in renewable energy integration for oil and gas operations.</w:t>
      </w:r>
    </w:p>
    <w:bookmarkEnd w:id="23"/>
    <w:bookmarkStart w:id="24" w:name="assistant-petroleum-engineer"/>
    <w:p>
      <w:pPr>
        <w:pStyle w:val="Heading4"/>
      </w:pPr>
      <w:r>
        <w:t xml:space="preserve">Assistant Petroleum Engineer</w:t>
      </w:r>
    </w:p>
    <w:p>
      <w:pPr>
        <w:pStyle w:val="FirstParagraph"/>
      </w:pPr>
      <w:r>
        <w:rPr>
          <w:bCs/>
          <w:b/>
        </w:rPr>
        <w:t xml:space="preserve">Schlumberger Limited</w:t>
      </w:r>
      <w:r>
        <w:t xml:space="preserve">, New York City, NY | June 2015 – December 2017</w:t>
      </w:r>
    </w:p>
    <w:p>
      <w:pPr>
        <w:numPr>
          <w:ilvl w:val="0"/>
          <w:numId w:val="1004"/>
        </w:numPr>
        <w:pStyle w:val="Compact"/>
      </w:pPr>
      <w:r>
        <w:t xml:space="preserve">Supported field operations in the development of hydraulic fracturing techniques for unconventional reservoirs, reducing environmental impact by 10% through advanced monitoring systems.</w:t>
      </w:r>
    </w:p>
    <w:p>
      <w:pPr>
        <w:numPr>
          <w:ilvl w:val="0"/>
          <w:numId w:val="1004"/>
        </w:numPr>
        <w:pStyle w:val="Compact"/>
      </w:pPr>
      <w:r>
        <w:t xml:space="preserve">Conducted well performance analysis to identify production bottlenecks and proposed solutions that improved recovery rates by 8%.</w:t>
      </w:r>
    </w:p>
    <w:p>
      <w:pPr>
        <w:numPr>
          <w:ilvl w:val="0"/>
          <w:numId w:val="1004"/>
        </w:numPr>
        <w:pStyle w:val="Compact"/>
      </w:pPr>
      <w:r>
        <w:t xml:space="preserve">Contributed to the design of a digital twin platform for real-time reservoir management, enhancing operational transparency and decision-making in New York City’s energy sector.</w:t>
      </w:r>
    </w:p>
    <w:p>
      <w:pPr>
        <w:numPr>
          <w:ilvl w:val="0"/>
          <w:numId w:val="1004"/>
        </w:numPr>
        <w:pStyle w:val="Compact"/>
      </w:pPr>
      <w:r>
        <w:t xml:space="preserve">Participated in cross-functional teams to develop training programs for junior engineers, fostering a culture of innovation and continuous learning.</w:t>
      </w:r>
    </w:p>
    <w:bookmarkEnd w:id="24"/>
    <w:bookmarkEnd w:id="25"/>
    <w:bookmarkStart w:id="26" w:name="certifications"/>
    <w:p>
      <w:pPr>
        <w:pStyle w:val="Heading3"/>
      </w:pPr>
      <w:r>
        <w:t xml:space="preserve">Certifications</w:t>
      </w:r>
    </w:p>
    <w:p>
      <w:pPr>
        <w:numPr>
          <w:ilvl w:val="0"/>
          <w:numId w:val="1005"/>
        </w:numPr>
        <w:pStyle w:val="Compact"/>
      </w:pPr>
      <w:r>
        <w:rPr>
          <w:bCs/>
          <w:b/>
        </w:rPr>
        <w:t xml:space="preserve">Professional Engineer (PE) License</w:t>
      </w:r>
      <w:r>
        <w:t xml:space="preserve">, State of New York | Issued: March 2021</w:t>
      </w:r>
    </w:p>
    <w:p>
      <w:pPr>
        <w:numPr>
          <w:ilvl w:val="0"/>
          <w:numId w:val="1005"/>
        </w:numPr>
        <w:pStyle w:val="Compact"/>
      </w:pPr>
      <w:r>
        <w:rPr>
          <w:bCs/>
          <w:b/>
        </w:rPr>
        <w:t xml:space="preserve">Project Management Professional (PMP)</w:t>
      </w:r>
      <w:r>
        <w:t xml:space="preserve">, Project Management Institute | Issued: September 2019</w:t>
      </w:r>
    </w:p>
    <w:p>
      <w:pPr>
        <w:numPr>
          <w:ilvl w:val="0"/>
          <w:numId w:val="1005"/>
        </w:numPr>
        <w:pStyle w:val="Compact"/>
      </w:pPr>
      <w:r>
        <w:rPr>
          <w:bCs/>
          <w:b/>
        </w:rPr>
        <w:t xml:space="preserve">Safety and Health Certification for Oil and Gas Operations</w:t>
      </w:r>
      <w:r>
        <w:t xml:space="preserve">, OSHA | Completed: April 2018</w:t>
      </w:r>
    </w:p>
    <w:bookmarkEnd w:id="26"/>
    <w:bookmarkStart w:id="27" w:name="professional-affiliations"/>
    <w:p>
      <w:pPr>
        <w:pStyle w:val="Heading3"/>
      </w:pPr>
      <w:r>
        <w:t xml:space="preserve">Professional Affiliations</w:t>
      </w:r>
    </w:p>
    <w:p>
      <w:pPr>
        <w:numPr>
          <w:ilvl w:val="0"/>
          <w:numId w:val="1006"/>
        </w:numPr>
        <w:pStyle w:val="Compact"/>
      </w:pPr>
      <w:r>
        <w:rPr>
          <w:bCs/>
          <w:b/>
        </w:rPr>
        <w:t xml:space="preserve">American Association of Petroleum Geologists (AAPG)</w:t>
      </w:r>
      <w:r>
        <w:t xml:space="preserve"> </w:t>
      </w:r>
      <w:r>
        <w:t xml:space="preserve">– Member since 2016</w:t>
      </w:r>
    </w:p>
    <w:p>
      <w:pPr>
        <w:numPr>
          <w:ilvl w:val="0"/>
          <w:numId w:val="1006"/>
        </w:numPr>
        <w:pStyle w:val="Compact"/>
      </w:pPr>
      <w:r>
        <w:rPr>
          <w:bCs/>
          <w:b/>
        </w:rPr>
        <w:t xml:space="preserve">Society of Petroleum Engineers (SPE)</w:t>
      </w:r>
      <w:r>
        <w:t xml:space="preserve"> </w:t>
      </w:r>
      <w:r>
        <w:t xml:space="preserve">– Member since 2015</w:t>
      </w:r>
    </w:p>
    <w:p>
      <w:pPr>
        <w:numPr>
          <w:ilvl w:val="0"/>
          <w:numId w:val="1006"/>
        </w:numPr>
        <w:pStyle w:val="Compact"/>
      </w:pPr>
      <w:r>
        <w:rPr>
          <w:bCs/>
          <w:b/>
        </w:rPr>
        <w:t xml:space="preserve">New York City Energy Council</w:t>
      </w:r>
      <w:r>
        <w:t xml:space="preserve"> </w:t>
      </w:r>
      <w:r>
        <w:t xml:space="preserve">– Active Participant in Sustainability Initiatives | 2019–Present</w:t>
      </w:r>
    </w:p>
    <w:bookmarkEnd w:id="27"/>
    <w:bookmarkStart w:id="28" w:name="publications-and-presentations"/>
    <w:p>
      <w:pPr>
        <w:pStyle w:val="Heading3"/>
      </w:pPr>
      <w:r>
        <w:t xml:space="preserve">Publications and Presentations</w:t>
      </w:r>
    </w:p>
    <w:p>
      <w:pPr>
        <w:numPr>
          <w:ilvl w:val="0"/>
          <w:numId w:val="1007"/>
        </w:numPr>
        <w:pStyle w:val="Compact"/>
      </w:pPr>
      <w:r>
        <w:t xml:space="preserve">"Innovative Approaches to Reservoir Management in Urban Energy Projects" – Presented at the SPE Annual Technical Conference, New York City, 2021.</w:t>
      </w:r>
    </w:p>
    <w:p>
      <w:pPr>
        <w:numPr>
          <w:ilvl w:val="0"/>
          <w:numId w:val="1007"/>
        </w:numPr>
        <w:pStyle w:val="Compact"/>
      </w:pPr>
      <w:r>
        <w:t xml:space="preserve">"Sustainable Drilling Practices for Offshore Operations in the United States" – Co-authored paper published in *Journal of Petroleum Engineering*, 2020.</w:t>
      </w:r>
    </w:p>
    <w:p>
      <w:pPr>
        <w:numPr>
          <w:ilvl w:val="0"/>
          <w:numId w:val="1007"/>
        </w:numPr>
        <w:pStyle w:val="Compact"/>
      </w:pPr>
      <w:r>
        <w:t xml:space="preserve">"Digital Transformation in Oil and Gas: A Case Study from New York City" – Featured speaker at the Energy Innovation Summit, 2019.</w:t>
      </w:r>
    </w:p>
    <w:bookmarkEnd w:id="28"/>
    <w:bookmarkStart w:id="29" w:name="community-and-professional-involvement"/>
    <w:p>
      <w:pPr>
        <w:pStyle w:val="Heading3"/>
      </w:pPr>
      <w:r>
        <w:t xml:space="preserve">Community and Professional Involvement</w:t>
      </w:r>
    </w:p>
    <w:p>
      <w:pPr>
        <w:numPr>
          <w:ilvl w:val="0"/>
          <w:numId w:val="1008"/>
        </w:numPr>
        <w:pStyle w:val="Compact"/>
      </w:pPr>
      <w:r>
        <w:t xml:space="preserve">Volunteer mentor for engineering students at the New York City Technical College, focusing on career development and industry insights.</w:t>
      </w:r>
    </w:p>
    <w:p>
      <w:pPr>
        <w:numPr>
          <w:ilvl w:val="0"/>
          <w:numId w:val="1008"/>
        </w:numPr>
        <w:pStyle w:val="Compact"/>
      </w:pPr>
      <w:r>
        <w:t xml:space="preserve">Member of the advisory board for the Energy Education Initiative, promoting STEM education in underserved communities across New York City.</w:t>
      </w:r>
    </w:p>
    <w:p>
      <w:pPr>
        <w:numPr>
          <w:ilvl w:val="0"/>
          <w:numId w:val="1008"/>
        </w:numPr>
        <w:pStyle w:val="Compact"/>
      </w:pPr>
      <w:r>
        <w:t xml:space="preserve">Organized a workshop on "Green Technologies in Petroleum Engineering" for professionals in the United States New York City area, attracting over 200 participants.</w:t>
      </w:r>
    </w:p>
    <w:bookmarkEnd w:id="29"/>
    <w:bookmarkStart w:id="30" w:name="references"/>
    <w:p>
      <w:pPr>
        <w:pStyle w:val="Heading3"/>
      </w:pPr>
      <w:r>
        <w:t xml:space="preserve">References</w:t>
      </w:r>
    </w:p>
    <w:p>
      <w:pPr>
        <w:pStyle w:val="FirstParagraph"/>
      </w:pPr>
      <w:r>
        <w:t xml:space="preserve">Available upon request. Contact: [Your Email] | [Your Phone Number]</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 United States New York City</dc:title>
  <dc:creator/>
  <dc:language>en</dc:language>
  <cp:keywords/>
  <dcterms:created xsi:type="dcterms:W3CDTF">2026-06-04T09:20:23Z</dcterms:created>
  <dcterms:modified xsi:type="dcterms:W3CDTF">2026-06-04T09:20:23Z</dcterms:modified>
</cp:coreProperties>
</file>

<file path=docProps/custom.xml><?xml version="1.0" encoding="utf-8"?>
<Properties xmlns="http://schemas.openxmlformats.org/officeDocument/2006/custom-properties" xmlns:vt="http://schemas.openxmlformats.org/officeDocument/2006/docPropsVTypes"/>
</file>