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32" w:name="pharmacist-argentina-buenos-aires"/>
    <w:p>
      <w:pPr>
        <w:pStyle w:val="Heading2"/>
      </w:pPr>
      <w:r>
        <w:t xml:space="preserve">Pharmacist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Pérez</w:t>
      </w:r>
      <w:r>
        <w:br/>
      </w:r>
      <w:r>
        <w:rPr>
          <w:bCs/>
          <w:b/>
        </w:rPr>
        <w:t xml:space="preserve">Email:</w:t>
      </w:r>
      <w:r>
        <w:t xml:space="preserve"> </w:t>
      </w:r>
      <w:r>
        <w:t xml:space="preserve">juan.martinez.pharma@buenosaires.com</w:t>
      </w:r>
      <w:r>
        <w:br/>
      </w:r>
      <w:r>
        <w:rPr>
          <w:bCs/>
          <w:b/>
        </w:rPr>
        <w:t xml:space="preserve">Phone:</w:t>
      </w:r>
      <w:r>
        <w:t xml:space="preserve"> </w:t>
      </w:r>
      <w:r>
        <w:t xml:space="preserve">+54 11 2345-6789</w:t>
      </w:r>
      <w:r>
        <w:br/>
      </w: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highly motivated and experienced pharmacist with over a decade of expertise in pharmaceutical services, patient care, and healthcare management. Specialized in community pharmacy operations and public health initiatives in Argentina Buenos Aires. Committed to delivering high-quality pharmaceutical care while adhering to national regulations such as the National Health Ministry (Ministerio de Salud) guidelines. Proven track record in managing pharmacy workflows, optimizing medication safety, and fostering collaborations with healthcare professionals across Buenos Aires.</w:t>
      </w:r>
    </w:p>
    <w:bookmarkEnd w:id="21"/>
    <w:bookmarkStart w:id="22" w:name="education"/>
    <w:p>
      <w:pPr>
        <w:pStyle w:val="Heading3"/>
      </w:pPr>
      <w:r>
        <w:t xml:space="preserve">Education</w:t>
      </w:r>
    </w:p>
    <w:p>
      <w:pPr>
        <w:numPr>
          <w:ilvl w:val="0"/>
          <w:numId w:val="1001"/>
        </w:numPr>
        <w:pStyle w:val="Compact"/>
      </w:pPr>
      <w:r>
        <w:rPr>
          <w:bCs/>
          <w:b/>
        </w:rPr>
        <w:t xml:space="preserve">Bachelor of Pharmacy (Licenciatura en Farmacia)</w:t>
      </w:r>
      <w:r>
        <w:br/>
      </w:r>
      <w:r>
        <w:t xml:space="preserve">Universidad de Buenos Aires (UBA), Facultad de Farmacia</w:t>
      </w:r>
      <w:r>
        <w:br/>
      </w:r>
      <w:r>
        <w:t xml:space="preserve">Graduation Year: 2010</w:t>
      </w:r>
      <w:r>
        <w:br/>
      </w:r>
      <w:r>
        <w:t xml:space="preserve">Relevant coursework: Pharmacology, Clinical Pharmacy, Pharmaceutical Chemistry, Healthcare Management</w:t>
      </w:r>
    </w:p>
    <w:bookmarkEnd w:id="22"/>
    <w:bookmarkStart w:id="26" w:name="professional-experience"/>
    <w:p>
      <w:pPr>
        <w:pStyle w:val="Heading3"/>
      </w:pPr>
      <w:r>
        <w:t xml:space="preserve">Professional Experience</w:t>
      </w:r>
    </w:p>
    <w:bookmarkStart w:id="23" w:name="Xda75c0f746cf080fa5aa6ffe459b93d832852ce"/>
    <w:p>
      <w:pPr>
        <w:pStyle w:val="Heading4"/>
      </w:pPr>
      <w:r>
        <w:t xml:space="preserve">Lead Pharmacist | Farmacia Central Buenos Aires (2018–Present)</w:t>
      </w:r>
    </w:p>
    <w:p>
      <w:pPr>
        <w:numPr>
          <w:ilvl w:val="0"/>
          <w:numId w:val="1002"/>
        </w:numPr>
        <w:pStyle w:val="Compact"/>
      </w:pPr>
      <w:r>
        <w:t xml:space="preserve">Managed a team of 15 pharmacists and technicians, ensuring efficient operations in a high-volume urban pharmacy located in the heart of Buenos Aires.</w:t>
      </w:r>
    </w:p>
    <w:p>
      <w:pPr>
        <w:numPr>
          <w:ilvl w:val="0"/>
          <w:numId w:val="1002"/>
        </w:numPr>
        <w:pStyle w:val="Compact"/>
      </w:pPr>
      <w:r>
        <w:t xml:space="preserve">Implemented digital inventory systems to reduce medication shortages by 30%, improving patient access to critical drugs.</w:t>
      </w:r>
    </w:p>
    <w:p>
      <w:pPr>
        <w:numPr>
          <w:ilvl w:val="0"/>
          <w:numId w:val="1002"/>
        </w:numPr>
        <w:pStyle w:val="Compact"/>
      </w:pPr>
      <w:r>
        <w:t xml:space="preserve">Provided expert consultation on prescription drug interactions and dosages, collaborating with physicians and nurses across public and private healthcare institutions in Argentina Buenos Aires.</w:t>
      </w:r>
    </w:p>
    <w:p>
      <w:pPr>
        <w:numPr>
          <w:ilvl w:val="0"/>
          <w:numId w:val="1002"/>
        </w:numPr>
        <w:pStyle w:val="Compact"/>
      </w:pPr>
      <w:r>
        <w:t xml:space="preserve">Conducted regular training sessions for staff on new regulations, including the updated Pharmacovigilance Framework by the National Administration of Drugs, Foods and Medical Devices (ANMAT).</w:t>
      </w:r>
    </w:p>
    <w:bookmarkEnd w:id="23"/>
    <w:bookmarkStart w:id="24" w:name="pharmacist-clínica-san-josé-20132018"/>
    <w:p>
      <w:pPr>
        <w:pStyle w:val="Heading4"/>
      </w:pPr>
      <w:r>
        <w:t xml:space="preserve">Pharmacist | Clínica San José (2013–2018)</w:t>
      </w:r>
    </w:p>
    <w:p>
      <w:pPr>
        <w:numPr>
          <w:ilvl w:val="0"/>
          <w:numId w:val="1003"/>
        </w:numPr>
        <w:pStyle w:val="Compact"/>
      </w:pPr>
      <w:r>
        <w:t xml:space="preserve">Worked in a hospital pharmacy setting, ensuring accurate dispensing of medications and monitoring patient adherence to treatment plans.</w:t>
      </w:r>
    </w:p>
    <w:p>
      <w:pPr>
        <w:numPr>
          <w:ilvl w:val="0"/>
          <w:numId w:val="1003"/>
        </w:numPr>
        <w:pStyle w:val="Compact"/>
      </w:pPr>
      <w:r>
        <w:t xml:space="preserve">Participated in multidisciplinary rounds with medical teams to optimize therapeutic outcomes for patients with complex conditions.</w:t>
      </w:r>
    </w:p>
    <w:p>
      <w:pPr>
        <w:numPr>
          <w:ilvl w:val="0"/>
          <w:numId w:val="1003"/>
        </w:numPr>
        <w:pStyle w:val="Compact"/>
      </w:pPr>
      <w:r>
        <w:t xml:space="preserve">Contributed to the development of protocols for antibiotic stewardship, aligning with national guidelines in Argentina Buenos Aires.</w:t>
      </w:r>
    </w:p>
    <w:bookmarkEnd w:id="24"/>
    <w:bookmarkStart w:id="25" w:name="X25eee893e205e715313c9da8f9d966ae1e8ff9c"/>
    <w:p>
      <w:pPr>
        <w:pStyle w:val="Heading4"/>
      </w:pPr>
      <w:r>
        <w:t xml:space="preserve">Intern Pharmacist | Laboratorio Químico Argentino (2010–2013)</w:t>
      </w:r>
    </w:p>
    <w:p>
      <w:pPr>
        <w:numPr>
          <w:ilvl w:val="0"/>
          <w:numId w:val="1004"/>
        </w:numPr>
        <w:pStyle w:val="Compact"/>
      </w:pPr>
      <w:r>
        <w:t xml:space="preserve">Assisted in the formulation and quality control of pharmaceutical products, ensuring compliance with ANMAT standards.</w:t>
      </w:r>
    </w:p>
    <w:p>
      <w:pPr>
        <w:numPr>
          <w:ilvl w:val="0"/>
          <w:numId w:val="1004"/>
        </w:numPr>
        <w:pStyle w:val="Compact"/>
      </w:pPr>
      <w:r>
        <w:t xml:space="preserve">Conducted research on drug stability and efficacy under varying storage conditions, supporting product development initiatives.</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Pharmaceutical Expertise:</w:t>
      </w:r>
      <w:r>
        <w:t xml:space="preserve"> </w:t>
      </w:r>
      <w:r>
        <w:t xml:space="preserve">Mastery of prescription interpretation, drug interactions, and compounding medications.</w:t>
      </w:r>
    </w:p>
    <w:p>
      <w:pPr>
        <w:numPr>
          <w:ilvl w:val="0"/>
          <w:numId w:val="1005"/>
        </w:numPr>
        <w:pStyle w:val="Compact"/>
      </w:pPr>
      <w:r>
        <w:rPr>
          <w:bCs/>
          <w:b/>
        </w:rPr>
        <w:t xml:space="preserve">Healthcare Management:</w:t>
      </w:r>
      <w:r>
        <w:t xml:space="preserve"> </w:t>
      </w:r>
      <w:r>
        <w:t xml:space="preserve">Proficient in inventory control, supply chain optimization, and regulatory compliance (ANMAT).</w:t>
      </w:r>
    </w:p>
    <w:p>
      <w:pPr>
        <w:numPr>
          <w:ilvl w:val="0"/>
          <w:numId w:val="1005"/>
        </w:numPr>
        <w:pStyle w:val="Compact"/>
      </w:pPr>
      <w:r>
        <w:rPr>
          <w:bCs/>
          <w:b/>
        </w:rPr>
        <w:t xml:space="preserve">Patient-Centered Care:</w:t>
      </w:r>
      <w:r>
        <w:t xml:space="preserve"> </w:t>
      </w:r>
      <w:r>
        <w:t xml:space="preserve">Strong communication skills to counsel patients on medication use and side effects.</w:t>
      </w:r>
    </w:p>
    <w:p>
      <w:pPr>
        <w:numPr>
          <w:ilvl w:val="0"/>
          <w:numId w:val="1005"/>
        </w:numPr>
        <w:pStyle w:val="Compact"/>
      </w:pPr>
      <w:r>
        <w:rPr>
          <w:bCs/>
          <w:b/>
        </w:rPr>
        <w:t xml:space="preserve">Technical Skills:</w:t>
      </w:r>
      <w:r>
        <w:t xml:space="preserve"> </w:t>
      </w:r>
      <w:r>
        <w:t xml:space="preserve">Familiarity with pharmacy management software (e.g., Farmatodo, Cofarma) and electronic prescribing systems.</w:t>
      </w:r>
    </w:p>
    <w:p>
      <w:pPr>
        <w:numPr>
          <w:ilvl w:val="0"/>
          <w:numId w:val="1005"/>
        </w:numPr>
        <w:pStyle w:val="Compact"/>
      </w:pPr>
      <w:r>
        <w:rPr>
          <w:bCs/>
          <w:b/>
        </w:rPr>
        <w:t xml:space="preserve">Languages:</w:t>
      </w:r>
      <w:r>
        <w:t xml:space="preserve"> </w:t>
      </w:r>
      <w:r>
        <w:t xml:space="preserve">Fluent in Spanish (native) and proficient in English for international collaborations.</w:t>
      </w:r>
    </w:p>
    <w:bookmarkEnd w:id="27"/>
    <w:bookmarkStart w:id="28" w:name="certifications-and-trainings"/>
    <w:p>
      <w:pPr>
        <w:pStyle w:val="Heading3"/>
      </w:pPr>
      <w:r>
        <w:t xml:space="preserve">Certifications and Trainings</w:t>
      </w:r>
    </w:p>
    <w:p>
      <w:pPr>
        <w:numPr>
          <w:ilvl w:val="0"/>
          <w:numId w:val="1006"/>
        </w:numPr>
        <w:pStyle w:val="Compact"/>
      </w:pPr>
      <w:r>
        <w:rPr>
          <w:bCs/>
          <w:b/>
        </w:rPr>
        <w:t xml:space="preserve">Pharmaceutical Regulatory Compliance Certification</w:t>
      </w:r>
      <w:r>
        <w:br/>
      </w:r>
      <w:r>
        <w:t xml:space="preserve">ANMAT, Argentina (2021)</w:t>
      </w:r>
    </w:p>
    <w:p>
      <w:pPr>
        <w:numPr>
          <w:ilvl w:val="0"/>
          <w:numId w:val="1006"/>
        </w:numPr>
        <w:pStyle w:val="Compact"/>
      </w:pPr>
      <w:r>
        <w:rPr>
          <w:bCs/>
          <w:b/>
        </w:rPr>
        <w:t xml:space="preserve">Advanced Medication Safety Training</w:t>
      </w:r>
      <w:r>
        <w:br/>
      </w:r>
      <w:r>
        <w:t xml:space="preserve">World Health Organization (WHO), Buenos Aires Office (2019)</w:t>
      </w:r>
    </w:p>
    <w:p>
      <w:pPr>
        <w:numPr>
          <w:ilvl w:val="0"/>
          <w:numId w:val="1006"/>
        </w:numPr>
        <w:pStyle w:val="Compact"/>
      </w:pPr>
      <w:r>
        <w:rPr>
          <w:bCs/>
          <w:b/>
        </w:rPr>
        <w:t xml:space="preserve">Public Health Management Course</w:t>
      </w:r>
      <w:r>
        <w:br/>
      </w:r>
      <w:r>
        <w:t xml:space="preserve">Universidad Torcuato Di Tella, Buenos Aires (2017)</w:t>
      </w:r>
    </w:p>
    <w:bookmarkEnd w:id="28"/>
    <w:bookmarkStart w:id="29" w:name="professional-memberships"/>
    <w:p>
      <w:pPr>
        <w:pStyle w:val="Heading3"/>
      </w:pPr>
      <w:r>
        <w:t xml:space="preserve">Professional Memberships</w:t>
      </w:r>
    </w:p>
    <w:p>
      <w:pPr>
        <w:numPr>
          <w:ilvl w:val="0"/>
          <w:numId w:val="1007"/>
        </w:numPr>
        <w:pStyle w:val="Compact"/>
      </w:pPr>
      <w:r>
        <w:t xml:space="preserve">Member, Colegio de Farmacéuticos de la Provincia de Buenos Aires (CFPBBA) – 2012–Present</w:t>
      </w:r>
    </w:p>
    <w:p>
      <w:pPr>
        <w:numPr>
          <w:ilvl w:val="0"/>
          <w:numId w:val="1007"/>
        </w:numPr>
        <w:pStyle w:val="Compact"/>
      </w:pPr>
      <w:r>
        <w:t xml:space="preserve">Member, Asociación Argentina de Farmacia Comunitaria (AAFC) – 2015–Present</w:t>
      </w:r>
    </w:p>
    <w:bookmarkEnd w:id="29"/>
    <w:bookmarkStart w:id="30" w:name="projects-and-contributions"/>
    <w:p>
      <w:pPr>
        <w:pStyle w:val="Heading3"/>
      </w:pPr>
      <w:r>
        <w:t xml:space="preserve">Projects and Contributions</w:t>
      </w:r>
    </w:p>
    <w:p>
      <w:pPr>
        <w:pStyle w:val="FirstParagraph"/>
      </w:pPr>
      <w:r>
        <w:rPr>
          <w:bCs/>
          <w:b/>
        </w:rPr>
        <w:t xml:space="preserve">"Pharmaceutical Access Initiative in Buenos Aires" (2020)</w:t>
      </w:r>
      <w:r>
        <w:br/>
      </w:r>
      <w:r>
        <w:t xml:space="preserve">Led a team to improve medication availability in underserved neighborhoods of Buenos Aires by establishing mobile pharmacy services. Collaborated with local governments to streamline supply chains, resulting in a 40% increase in access for low-income populations.</w:t>
      </w:r>
    </w:p>
    <w:p>
      <w:pPr>
        <w:pStyle w:val="BodyText"/>
      </w:pPr>
      <w:r>
        <w:rPr>
          <w:bCs/>
          <w:b/>
        </w:rPr>
        <w:t xml:space="preserve">"Drug Safety Awareness Campaign" (2019)</w:t>
      </w:r>
      <w:r>
        <w:br/>
      </w:r>
      <w:r>
        <w:t xml:space="preserve">Organized educational workshops in collaboration with the Ministry of Health to inform citizens about proper medication use and adverse drug reaction reporting. Reached over 5,000 participants across Buenos Aires.</w:t>
      </w:r>
    </w:p>
    <w:bookmarkEnd w:id="30"/>
    <w:bookmarkStart w:id="31" w:name="references"/>
    <w:p>
      <w:pPr>
        <w:pStyle w:val="Heading3"/>
      </w:pPr>
      <w:r>
        <w:t xml:space="preserve">References</w:t>
      </w:r>
    </w:p>
    <w:p>
      <w:pPr>
        <w:pStyle w:val="FirstParagraph"/>
      </w:pPr>
      <w:r>
        <w:t xml:space="preserve">Available upon request. Previous employers and professional colleagues in Argentina Buenos Aires can be contacted for detailed testimonials.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Argentina Buenos Aires</dc:title>
  <dc:creator/>
  <dc:language>en</dc:language>
  <cp:keywords/>
  <dcterms:created xsi:type="dcterms:W3CDTF">2026-06-01T02:58:12Z</dcterms:created>
  <dcterms:modified xsi:type="dcterms:W3CDTF">2026-06-01T02:58:12Z</dcterms:modified>
</cp:coreProperties>
</file>

<file path=docProps/custom.xml><?xml version="1.0" encoding="utf-8"?>
<Properties xmlns="http://schemas.openxmlformats.org/officeDocument/2006/custom-properties" xmlns:vt="http://schemas.openxmlformats.org/officeDocument/2006/docPropsVTypes"/>
</file>