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pharmacist-in-belgium-brussels"/>
    <w:p>
      <w:pPr>
        <w:pStyle w:val="Heading2"/>
      </w:pPr>
      <w:r>
        <w:t xml:space="preserve">Pharmacist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Proven track record in delivering high-quality healthcare solutions in the dynamic environment of Belgium Brussels. Committed to upholding the highest standards of pharmacy practice, ensuring compliance with Belgian regulations, and promoting public health initiatives. Skilled in both clinical and administrative pharmacy roles, with a strong focus on customer satisfaction and professional integrity.</w:t>
      </w:r>
    </w:p>
    <w:bookmarkEnd w:id="21"/>
    <w:bookmarkStart w:id="22" w:name="education"/>
    <w:p>
      <w:pPr>
        <w:pStyle w:val="Heading3"/>
      </w:pPr>
      <w:r>
        <w:t xml:space="preserve">Education</w:t>
      </w:r>
    </w:p>
    <w:p>
      <w:pPr>
        <w:pStyle w:val="FirstParagraph"/>
      </w:pPr>
      <w:r>
        <w:rPr>
          <w:bCs/>
          <w:b/>
        </w:rPr>
        <w:t xml:space="preserve">Diplôme d'Officier de Santé (Pharmacist License)</w:t>
      </w:r>
      <w:r>
        <w:t xml:space="preserve">, [University Name], Brussels, Belgium</w:t>
      </w:r>
    </w:p>
    <w:p>
      <w:pPr>
        <w:numPr>
          <w:ilvl w:val="0"/>
          <w:numId w:val="1001"/>
        </w:numPr>
        <w:pStyle w:val="Compact"/>
      </w:pPr>
      <w:r>
        <w:t xml:space="preserve">Completed coursework in pharmacology, medicinal chemistry, and clinical pharmacy.</w:t>
      </w:r>
    </w:p>
    <w:p>
      <w:pPr>
        <w:numPr>
          <w:ilvl w:val="0"/>
          <w:numId w:val="1001"/>
        </w:numPr>
        <w:pStyle w:val="Compact"/>
      </w:pPr>
      <w:r>
        <w:t xml:space="preserve">Internship at [Hospital or Pharmacy Name], Brussels, focusing on prescription verification and patient counseling.</w:t>
      </w:r>
    </w:p>
    <w:p>
      <w:pPr>
        <w:pStyle w:val="FirstParagraph"/>
      </w:pPr>
      <w:r>
        <w:rPr>
          <w:bCs/>
          <w:b/>
        </w:rPr>
        <w:t xml:space="preserve">Bachelor of Science in Pharmacy</w:t>
      </w:r>
      <w:r>
        <w:t xml:space="preserve">, [University Name], Belgium</w:t>
      </w:r>
    </w:p>
    <w:p>
      <w:pPr>
        <w:numPr>
          <w:ilvl w:val="0"/>
          <w:numId w:val="1002"/>
        </w:numPr>
        <w:pStyle w:val="Compact"/>
      </w:pPr>
      <w:r>
        <w:t xml:space="preserve">Specialized in pharmaceutical technology and drug formulation.</w:t>
      </w:r>
    </w:p>
    <w:p>
      <w:pPr>
        <w:numPr>
          <w:ilvl w:val="0"/>
          <w:numId w:val="1002"/>
        </w:numPr>
        <w:pStyle w:val="Compact"/>
      </w:pPr>
      <w:r>
        <w:t xml:space="preserve">Participated in research projects on medication adherence in urban populations.</w:t>
      </w:r>
    </w:p>
    <w:bookmarkEnd w:id="22"/>
    <w:bookmarkStart w:id="26" w:name="professional-experience"/>
    <w:p>
      <w:pPr>
        <w:pStyle w:val="Heading3"/>
      </w:pPr>
      <w:r>
        <w:t xml:space="preserve">Professional Experience</w:t>
      </w:r>
    </w:p>
    <w:bookmarkStart w:id="23" w:name="X3961a2c5afe12a2f53d050f1a9854378080cf83"/>
    <w:p>
      <w:pPr>
        <w:pStyle w:val="Heading4"/>
      </w:pPr>
      <w:r>
        <w:rPr>
          <w:bCs/>
          <w:b/>
        </w:rPr>
        <w:t xml:space="preserve">Pharmacist</w:t>
      </w:r>
      <w:r>
        <w:t xml:space="preserve">, [Pharmacy Name], Brussels, Belgium</w:t>
      </w:r>
    </w:p>
    <w:p>
      <w:pPr>
        <w:pStyle w:val="FirstParagraph"/>
      </w:pPr>
      <w:r>
        <w:rPr>
          <w:iCs/>
          <w:i/>
        </w:rPr>
        <w:t xml:space="preserve">[Start Date] – [End Date]</w:t>
      </w:r>
    </w:p>
    <w:p>
      <w:pPr>
        <w:numPr>
          <w:ilvl w:val="0"/>
          <w:numId w:val="1003"/>
        </w:numPr>
        <w:pStyle w:val="Compact"/>
      </w:pPr>
      <w:r>
        <w:t xml:space="preserve">Managed daily operations of the pharmacy, including prescription dispensing, inventory management, and customer service.</w:t>
      </w:r>
    </w:p>
    <w:p>
      <w:pPr>
        <w:numPr>
          <w:ilvl w:val="0"/>
          <w:numId w:val="1003"/>
        </w:numPr>
        <w:pStyle w:val="Compact"/>
      </w:pPr>
      <w:r>
        <w:t xml:space="preserve">Provided pharmaceutical care to patients, offering advice on medication use and side effects in both French and Dutch.</w:t>
      </w:r>
    </w:p>
    <w:p>
      <w:pPr>
        <w:numPr>
          <w:ilvl w:val="0"/>
          <w:numId w:val="1003"/>
        </w:numPr>
        <w:pStyle w:val="Compact"/>
      </w:pPr>
      <w:r>
        <w:t xml:space="preserve">Collaborated with healthcare professionals to optimize patient treatment plans in alignment with Belgian healthcare standards.</w:t>
      </w:r>
    </w:p>
    <w:p>
      <w:pPr>
        <w:numPr>
          <w:ilvl w:val="0"/>
          <w:numId w:val="1003"/>
        </w:numPr>
        <w:pStyle w:val="Compact"/>
      </w:pPr>
      <w:r>
        <w:t xml:space="preserve">Ensured compliance with national regulations, including the "Loi sur les Pharmacies" (Pharmacy Act) and EU directives on drug safety.</w:t>
      </w:r>
    </w:p>
    <w:bookmarkEnd w:id="23"/>
    <w:bookmarkStart w:id="24" w:name="Xaf5b4a29aeb001f0b406aed1d2ffce517f27e96"/>
    <w:p>
      <w:pPr>
        <w:pStyle w:val="Heading4"/>
      </w:pPr>
      <w:r>
        <w:rPr>
          <w:bCs/>
          <w:b/>
        </w:rPr>
        <w:t xml:space="preserve">Assistant Pharmacist</w:t>
      </w:r>
      <w:r>
        <w:t xml:space="preserve">, [Hospital Name], Brussels, Belgium</w:t>
      </w:r>
    </w:p>
    <w:p>
      <w:pPr>
        <w:pStyle w:val="FirstParagraph"/>
      </w:pPr>
      <w:r>
        <w:rPr>
          <w:iCs/>
          <w:i/>
        </w:rPr>
        <w:t xml:space="preserve">[Start Date] – [End Date]</w:t>
      </w:r>
    </w:p>
    <w:p>
      <w:pPr>
        <w:numPr>
          <w:ilvl w:val="0"/>
          <w:numId w:val="1004"/>
        </w:numPr>
        <w:pStyle w:val="Compact"/>
      </w:pPr>
      <w:r>
        <w:t xml:space="preserve">Supported pharmacists in preparing and dispensing medications for inpatients and outpatients.</w:t>
      </w:r>
    </w:p>
    <w:p>
      <w:pPr>
        <w:numPr>
          <w:ilvl w:val="0"/>
          <w:numId w:val="1004"/>
        </w:numPr>
        <w:pStyle w:val="Compact"/>
      </w:pPr>
      <w:r>
        <w:t xml:space="preserve">Conducted medication reviews to identify potential drug interactions or errors.</w:t>
      </w:r>
    </w:p>
    <w:p>
      <w:pPr>
        <w:numPr>
          <w:ilvl w:val="0"/>
          <w:numId w:val="1004"/>
        </w:numPr>
        <w:pStyle w:val="Compact"/>
      </w:pPr>
      <w:r>
        <w:t xml:space="preserve">Participated in hospital rounds, contributing to the development of evidence-based treatment protocols.</w:t>
      </w:r>
    </w:p>
    <w:p>
      <w:pPr>
        <w:numPr>
          <w:ilvl w:val="0"/>
          <w:numId w:val="1004"/>
        </w:numPr>
        <w:pStyle w:val="Compact"/>
      </w:pPr>
      <w:r>
        <w:t xml:space="preserve">Maintained detailed records of prescriptions and patient histories, adhering to strict confidentiality guidelines.</w:t>
      </w:r>
    </w:p>
    <w:bookmarkEnd w:id="24"/>
    <w:bookmarkStart w:id="25" w:name="Xae08526ec73c0a99cbd5e719ecb2c64f57ee029"/>
    <w:p>
      <w:pPr>
        <w:pStyle w:val="Heading4"/>
      </w:pPr>
      <w:r>
        <w:rPr>
          <w:bCs/>
          <w:b/>
        </w:rPr>
        <w:t xml:space="preserve">Pharmacy Intern</w:t>
      </w:r>
      <w:r>
        <w:t xml:space="preserve">, [Community Pharmacy Name], Brussels, Belgium</w:t>
      </w:r>
    </w:p>
    <w:p>
      <w:pPr>
        <w:pStyle w:val="FirstParagraph"/>
      </w:pPr>
      <w:r>
        <w:rPr>
          <w:iCs/>
          <w:i/>
        </w:rPr>
        <w:t xml:space="preserve">[Start Date] – [End Date]</w:t>
      </w:r>
    </w:p>
    <w:p>
      <w:pPr>
        <w:numPr>
          <w:ilvl w:val="0"/>
          <w:numId w:val="1005"/>
        </w:numPr>
        <w:pStyle w:val="Compact"/>
      </w:pPr>
      <w:r>
        <w:t xml:space="preserve">Gained hands-on experience in customer interaction, medication counseling, and retail pharmacy operations.</w:t>
      </w:r>
    </w:p>
    <w:p>
      <w:pPr>
        <w:numPr>
          <w:ilvl w:val="0"/>
          <w:numId w:val="1005"/>
        </w:numPr>
        <w:pStyle w:val="Compact"/>
      </w:pPr>
      <w:r>
        <w:t xml:space="preserve">Assisted in the management of over-the-counter medications and health products.</w:t>
      </w:r>
    </w:p>
    <w:p>
      <w:pPr>
        <w:numPr>
          <w:ilvl w:val="0"/>
          <w:numId w:val="1005"/>
        </w:numPr>
        <w:pStyle w:val="Compact"/>
      </w:pPr>
      <w:r>
        <w:t xml:space="preserve">Developed strong communication skills to address patient concerns and provide accurate information on drug therapies.</w:t>
      </w:r>
    </w:p>
    <w:bookmarkEnd w:id="25"/>
    <w:bookmarkEnd w:id="26"/>
    <w:bookmarkStart w:id="27" w:name="professional-certifications"/>
    <w:p>
      <w:pPr>
        <w:pStyle w:val="Heading3"/>
      </w:pPr>
      <w:r>
        <w:t xml:space="preserve">Professional Certifications</w:t>
      </w:r>
    </w:p>
    <w:p>
      <w:pPr>
        <w:numPr>
          <w:ilvl w:val="0"/>
          <w:numId w:val="1006"/>
        </w:numPr>
        <w:pStyle w:val="Compact"/>
      </w:pPr>
      <w:r>
        <w:rPr>
          <w:bCs/>
          <w:b/>
        </w:rPr>
        <w:t xml:space="preserve">Belgian Pharmacists’ Registration</w:t>
      </w:r>
      <w:r>
        <w:t xml:space="preserve"> </w:t>
      </w:r>
      <w:r>
        <w:t xml:space="preserve">– [Registration Number], issued by the Belgian Royal Academy of Medicine.</w:t>
      </w:r>
    </w:p>
    <w:p>
      <w:pPr>
        <w:numPr>
          <w:ilvl w:val="0"/>
          <w:numId w:val="1006"/>
        </w:numPr>
        <w:pStyle w:val="Compact"/>
      </w:pPr>
      <w:r>
        <w:rPr>
          <w:bCs/>
          <w:b/>
        </w:rPr>
        <w:t xml:space="preserve">CPR and First Aid Certification</w:t>
      </w:r>
      <w:r>
        <w:t xml:space="preserve">, Brussels Health Authority, [Year]</w:t>
      </w:r>
    </w:p>
    <w:p>
      <w:pPr>
        <w:numPr>
          <w:ilvl w:val="0"/>
          <w:numId w:val="1006"/>
        </w:numPr>
        <w:pStyle w:val="Compact"/>
      </w:pPr>
      <w:r>
        <w:rPr>
          <w:bCs/>
          <w:b/>
        </w:rPr>
        <w:t xml:space="preserve">Medication Safety Training</w:t>
      </w:r>
      <w:r>
        <w:t xml:space="preserve">, European Medicines Agency, [Year]</w:t>
      </w:r>
    </w:p>
    <w:bookmarkEnd w:id="27"/>
    <w:bookmarkStart w:id="28" w:name="skills"/>
    <w:p>
      <w:pPr>
        <w:pStyle w:val="Heading3"/>
      </w:pPr>
      <w:r>
        <w:t xml:space="preserve">Skills</w:t>
      </w:r>
    </w:p>
    <w:p>
      <w:pPr>
        <w:numPr>
          <w:ilvl w:val="0"/>
          <w:numId w:val="1007"/>
        </w:numPr>
        <w:pStyle w:val="Compact"/>
      </w:pPr>
      <w:r>
        <w:t xml:space="preserve">Proficient in prescription interpretation and medication therapy management.</w:t>
      </w:r>
    </w:p>
    <w:p>
      <w:pPr>
        <w:numPr>
          <w:ilvl w:val="0"/>
          <w:numId w:val="1007"/>
        </w:numPr>
        <w:pStyle w:val="Compact"/>
      </w:pPr>
      <w:r>
        <w:t xml:space="preserve">Expertise in Belgian pharmaceutical regulations, including the "Code des Pharmacies" (Pharmacy Code).</w:t>
      </w:r>
    </w:p>
    <w:p>
      <w:pPr>
        <w:numPr>
          <w:ilvl w:val="0"/>
          <w:numId w:val="1007"/>
        </w:numPr>
        <w:pStyle w:val="Compact"/>
      </w:pPr>
      <w:r>
        <w:t xml:space="preserve">Strong analytical and problem-solving skills for identifying drug-related issues.</w:t>
      </w:r>
    </w:p>
    <w:p>
      <w:pPr>
        <w:numPr>
          <w:ilvl w:val="0"/>
          <w:numId w:val="1007"/>
        </w:numPr>
        <w:pStyle w:val="Compact"/>
      </w:pPr>
      <w:r>
        <w:t xml:space="preserve">Certified in pharmacy software such as [Software Name], commonly used in Belgium Brussels.</w:t>
      </w:r>
    </w:p>
    <w:p>
      <w:pPr>
        <w:numPr>
          <w:ilvl w:val="0"/>
          <w:numId w:val="1007"/>
        </w:numPr>
        <w:pStyle w:val="Compact"/>
      </w:pPr>
      <w:r>
        <w:t xml:space="preserve">Fluent in French and Dutch; proficient in English for professional communication.</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Belgian Pharmacists’ Association (ABPh)</w:t>
      </w:r>
      <w:r>
        <w:t xml:space="preserve"> </w:t>
      </w:r>
      <w:r>
        <w:t xml:space="preserve">– Member since [Year]</w:t>
      </w:r>
    </w:p>
    <w:p>
      <w:pPr>
        <w:numPr>
          <w:ilvl w:val="0"/>
          <w:numId w:val="1008"/>
        </w:numPr>
        <w:pStyle w:val="Compact"/>
      </w:pPr>
      <w:r>
        <w:rPr>
          <w:bCs/>
          <w:b/>
        </w:rPr>
        <w:t xml:space="preserve">Europharma Network</w:t>
      </w:r>
      <w:r>
        <w:t xml:space="preserve"> </w:t>
      </w:r>
      <w:r>
        <w:t xml:space="preserve">– Active participant in cross-border pharmacy initiatives.</w:t>
      </w:r>
    </w:p>
    <w:p>
      <w:pPr>
        <w:numPr>
          <w:ilvl w:val="0"/>
          <w:numId w:val="1008"/>
        </w:numPr>
        <w:pStyle w:val="Compact"/>
      </w:pPr>
      <w:r>
        <w:rPr>
          <w:bCs/>
          <w:b/>
        </w:rPr>
        <w:t xml:space="preserve">Brussels Regional Health Council</w:t>
      </w:r>
      <w:r>
        <w:t xml:space="preserve"> </w:t>
      </w:r>
      <w:r>
        <w:t xml:space="preserve">– Contributed to local public health campaigns.</w:t>
      </w:r>
    </w:p>
    <w:bookmarkEnd w:id="29"/>
    <w:bookmarkStart w:id="30" w:name="projects-and-contributions"/>
    <w:p>
      <w:pPr>
        <w:pStyle w:val="Heading3"/>
      </w:pPr>
      <w:r>
        <w:t xml:space="preserve">Projects and Contributions</w:t>
      </w:r>
    </w:p>
    <w:p>
      <w:pPr>
        <w:pStyle w:val="FirstParagraph"/>
      </w:pPr>
      <w:r>
        <w:rPr>
          <w:bCs/>
          <w:b/>
        </w:rPr>
        <w:t xml:space="preserve">Title:</w:t>
      </w:r>
      <w:r>
        <w:t xml:space="preserve"> </w:t>
      </w:r>
      <w:r>
        <w:t xml:space="preserve">"Improving Medication Adherence in Urban Populations" – [Year]</w:t>
      </w:r>
    </w:p>
    <w:p>
      <w:pPr>
        <w:pStyle w:val="BodyText"/>
      </w:pPr>
      <w:r>
        <w:rPr>
          <w:iCs/>
          <w:i/>
        </w:rPr>
        <w:t xml:space="preserve">Description:</w:t>
      </w:r>
      <w:r>
        <w:t xml:space="preserve"> </w:t>
      </w:r>
      <w:r>
        <w:t xml:space="preserve">Led a collaborative project with local healthcare providers to develop educational materials for patients in Brussels, focusing on the importance of adherence to chronic disease management. Resulted in a 20% increase in patient compliance rates.</w:t>
      </w:r>
    </w:p>
    <w:p>
      <w:pPr>
        <w:pStyle w:val="BodyText"/>
      </w:pPr>
      <w:r>
        <w:rPr>
          <w:bCs/>
          <w:b/>
        </w:rPr>
        <w:t xml:space="preserve">Title:</w:t>
      </w:r>
      <w:r>
        <w:t xml:space="preserve"> </w:t>
      </w:r>
      <w:r>
        <w:t xml:space="preserve">"Pharmaceutical Services in Multilingual Communities" – [Year]</w:t>
      </w:r>
    </w:p>
    <w:p>
      <w:pPr>
        <w:pStyle w:val="BodyText"/>
      </w:pPr>
      <w:r>
        <w:rPr>
          <w:iCs/>
          <w:i/>
        </w:rPr>
        <w:t xml:space="preserve">Description:</w:t>
      </w:r>
      <w:r>
        <w:t xml:space="preserve"> </w:t>
      </w:r>
      <w:r>
        <w:t xml:space="preserve">Authored an article highlighting the challenges and strategies for delivering pharmacy services to diverse linguistic groups in Belgium Brussels, published in the ABPh Journal.</w:t>
      </w:r>
    </w:p>
    <w:bookmarkEnd w:id="30"/>
    <w:bookmarkStart w:id="31" w:name="language-proficiency"/>
    <w:p>
      <w:pPr>
        <w:pStyle w:val="Heading3"/>
      </w:pPr>
      <w:r>
        <w:t xml:space="preserve">Language Proficiency</w:t>
      </w:r>
    </w:p>
    <w:p>
      <w:pPr>
        <w:numPr>
          <w:ilvl w:val="0"/>
          <w:numId w:val="1009"/>
        </w:numPr>
        <w:pStyle w:val="Compact"/>
      </w:pPr>
      <w:r>
        <w:t xml:space="preserve">French – Native level</w:t>
      </w:r>
    </w:p>
    <w:p>
      <w:pPr>
        <w:numPr>
          <w:ilvl w:val="0"/>
          <w:numId w:val="1009"/>
        </w:numPr>
        <w:pStyle w:val="Compact"/>
      </w:pPr>
      <w:r>
        <w:t xml:space="preserve">Dutch – Advanced proficiency</w:t>
      </w:r>
    </w:p>
    <w:p>
      <w:pPr>
        <w:numPr>
          <w:ilvl w:val="0"/>
          <w:numId w:val="1009"/>
        </w:numPr>
        <w:pStyle w:val="Compact"/>
      </w:pPr>
      <w:r>
        <w:t xml:space="preserve">English – Fluent in professional contexts</w:t>
      </w:r>
    </w:p>
    <w:bookmarkEnd w:id="31"/>
    <w:bookmarkStart w:id="32" w:name="references"/>
    <w:p>
      <w:pPr>
        <w:pStyle w:val="Heading3"/>
      </w:pPr>
      <w:r>
        <w:t xml:space="preserve">References</w:t>
      </w:r>
    </w:p>
    <w:p>
      <w:pPr>
        <w:pStyle w:val="FirstParagraph"/>
      </w:pPr>
      <w:r>
        <w:t xml:space="preserve">Available upon request. References include former colleagues, healthcare professionals, and pharmacy managers in Belgium Brussels.</w:t>
      </w:r>
    </w:p>
    <w:bookmarkEnd w:id="32"/>
    <w:p>
      <w:pPr>
        <w:pStyle w:val="BodyText"/>
      </w:pPr>
      <w:r>
        <w:t xml:space="preserve">Curriculum Vitae of [Your Full Name], Pharmacist in Belgium Brussels</w:t>
      </w:r>
    </w:p>
    <w:p>
      <w:pPr>
        <w:pStyle w:val="BodyText"/>
      </w:pPr>
      <w: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Belgium Brussels</dc:title>
  <dc:creator/>
  <dc:language>en</dc:language>
  <cp:keywords/>
  <dcterms:created xsi:type="dcterms:W3CDTF">2026-07-20T10:16:20Z</dcterms:created>
  <dcterms:modified xsi:type="dcterms:W3CDTF">2026-07-20T10:16:20Z</dcterms:modified>
</cp:coreProperties>
</file>

<file path=docProps/custom.xml><?xml version="1.0" encoding="utf-8"?>
<Properties xmlns="http://schemas.openxmlformats.org/officeDocument/2006/custom-properties" xmlns:vt="http://schemas.openxmlformats.org/officeDocument/2006/docPropsVTypes"/>
</file>