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Canada</w:t>
      </w:r>
      <w:r>
        <w:t xml:space="preserve"> </w:t>
      </w:r>
      <w:r>
        <w:t xml:space="preserve">Toronto</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Toronto, Canada</w:t>
      </w:r>
    </w:p>
    <w:bookmarkEnd w:id="20"/>
    <w:bookmarkStart w:id="21" w:name="professional-summary"/>
    <w:p>
      <w:pPr>
        <w:pStyle w:val="Heading2"/>
      </w:pPr>
      <w:r>
        <w:t xml:space="preserve">Professional Summary</w:t>
      </w:r>
    </w:p>
    <w:p>
      <w:pPr>
        <w:pStyle w:val="FirstParagraph"/>
      </w:pPr>
      <w:r>
        <w:t xml:space="preserve">A highly motivated and experienced Pharmacist with over [X years] of expertise in providing comprehensive pharmaceutical care. Dedicated to advancing patient health through safe medication management, clinical consultations, and collaboration with healthcare professionals. A licensed pharmacist in Canada Toronto, committed to upholding the highest standards of practice within the Ontario College of Pharmacists (OCP) guidelines. Proven track record in community and hospital pharmacy settings, with a focus on innovation, education, and community engagement.</w:t>
      </w:r>
    </w:p>
    <w:bookmarkEnd w:id="21"/>
    <w:bookmarkStart w:id="22" w:name="education"/>
    <w:p>
      <w:pPr>
        <w:pStyle w:val="Heading2"/>
      </w:pPr>
      <w:r>
        <w:t xml:space="preserve">Education</w:t>
      </w:r>
    </w:p>
    <w:p>
      <w:pPr>
        <w:pStyle w:val="FirstParagraph"/>
      </w:pPr>
      <w:r>
        <w:rPr>
          <w:bCs/>
          <w:b/>
        </w:rPr>
        <w:t xml:space="preserve">Bachelor of Science in Pharmacy (BScPhm)</w:t>
      </w:r>
    </w:p>
    <w:p>
      <w:pPr>
        <w:pStyle w:val="BodyText"/>
      </w:pPr>
      <w:r>
        <w:rPr>
          <w:iCs/>
          <w:i/>
        </w:rPr>
        <w:t xml:space="preserve">University of Toronto, Ontario, Canada</w:t>
      </w:r>
    </w:p>
    <w:p>
      <w:pPr>
        <w:pStyle w:val="BodyText"/>
      </w:pPr>
      <w:r>
        <w:t xml:space="preserve">[Year] – [Year]</w:t>
      </w:r>
    </w:p>
    <w:p>
      <w:pPr>
        <w:pStyle w:val="BodyText"/>
      </w:pPr>
      <w:r>
        <w:t xml:space="preserve">Relevant coursework: Pharmacology, Medicinal Chemistry, Clinical Pharmacy Practice.</w:t>
      </w:r>
    </w:p>
    <w:p>
      <w:pPr>
        <w:pStyle w:val="BodyText"/>
      </w:pPr>
      <w:r>
        <w:rPr>
          <w:bCs/>
          <w:b/>
        </w:rPr>
        <w:t xml:space="preserve">Pharmacist License</w:t>
      </w:r>
    </w:p>
    <w:p>
      <w:pPr>
        <w:pStyle w:val="BodyText"/>
      </w:pPr>
      <w:r>
        <w:rPr>
          <w:iCs/>
          <w:i/>
        </w:rPr>
        <w:t xml:space="preserve">Ontario College of Pharmacists (OCP)</w:t>
      </w:r>
    </w:p>
    <w:p>
      <w:pPr>
        <w:pStyle w:val="BodyText"/>
      </w:pPr>
      <w:r>
        <w:t xml:space="preserve">[Year] – Present</w:t>
      </w:r>
    </w:p>
    <w:p>
      <w:pPr>
        <w:pStyle w:val="BodyText"/>
      </w:pPr>
      <w:r>
        <w:t xml:space="preserve">Completed the Canadian Pharmacy Exam (CPE) and registered with OCP to practice in Canada Toronto.</w:t>
      </w:r>
    </w:p>
    <w:p>
      <w:pPr>
        <w:pStyle w:val="BodyText"/>
      </w:pPr>
      <w:r>
        <w:rPr>
          <w:bCs/>
          <w:b/>
        </w:rPr>
        <w:t xml:space="preserve">Post-Graduate Certifications</w:t>
      </w:r>
    </w:p>
    <w:p>
      <w:pPr>
        <w:numPr>
          <w:ilvl w:val="0"/>
          <w:numId w:val="1001"/>
        </w:numPr>
        <w:pStyle w:val="Compact"/>
      </w:pPr>
      <w:r>
        <w:t xml:space="preserve">Medication Therapy Management (MTM) Certification – [Institution]</w:t>
      </w:r>
    </w:p>
    <w:p>
      <w:pPr>
        <w:numPr>
          <w:ilvl w:val="0"/>
          <w:numId w:val="1001"/>
        </w:numPr>
        <w:pStyle w:val="Compact"/>
      </w:pPr>
      <w:r>
        <w:t xml:space="preserve">Controlled Substances and Prescribing Regulations – [Institution]</w:t>
      </w:r>
    </w:p>
    <w:p>
      <w:pPr>
        <w:numPr>
          <w:ilvl w:val="0"/>
          <w:numId w:val="1001"/>
        </w:numPr>
        <w:pStyle w:val="Compact"/>
      </w:pPr>
      <w:r>
        <w:t xml:space="preserve">Clinical Pharmacology Training – [Institution]</w:t>
      </w:r>
    </w:p>
    <w:bookmarkEnd w:id="22"/>
    <w:bookmarkStart w:id="26" w:name="work-experience"/>
    <w:p>
      <w:pPr>
        <w:pStyle w:val="Heading2"/>
      </w:pPr>
      <w:r>
        <w:t xml:space="preserve">Work Experience</w:t>
      </w:r>
    </w:p>
    <w:bookmarkStart w:id="23" w:name="senior-pharmacist"/>
    <w:p>
      <w:pPr>
        <w:pStyle w:val="Heading3"/>
      </w:pPr>
      <w:r>
        <w:t xml:space="preserve">Senior Pharmacist</w:t>
      </w:r>
    </w:p>
    <w:p>
      <w:pPr>
        <w:pStyle w:val="FirstParagraph"/>
      </w:pPr>
      <w:r>
        <w:rPr>
          <w:iCs/>
          <w:i/>
        </w:rPr>
        <w:t xml:space="preserve">Toronto Community Pharmacy, Toronto, Canada</w:t>
      </w:r>
    </w:p>
    <w:p>
      <w:pPr>
        <w:pStyle w:val="BodyText"/>
      </w:pPr>
      <w:r>
        <w:t xml:space="preserve">[Month Year] – [Month Year]</w:t>
      </w:r>
    </w:p>
    <w:p>
      <w:pPr>
        <w:numPr>
          <w:ilvl w:val="0"/>
          <w:numId w:val="1002"/>
        </w:numPr>
        <w:pStyle w:val="Compact"/>
      </w:pPr>
      <w:r>
        <w:t xml:space="preserve">Provided comprehensive pharmaceutical services to over 500 patients annually, including prescription fulfillment, medication counseling, and disease state management.</w:t>
      </w:r>
    </w:p>
    <w:p>
      <w:pPr>
        <w:numPr>
          <w:ilvl w:val="0"/>
          <w:numId w:val="1002"/>
        </w:numPr>
        <w:pStyle w:val="Compact"/>
      </w:pPr>
      <w:r>
        <w:t xml:space="preserve">Collaborated with physicians and nurses to optimize patient care plans in Canada Toronto’s diverse community settings.</w:t>
      </w:r>
    </w:p>
    <w:p>
      <w:pPr>
        <w:numPr>
          <w:ilvl w:val="0"/>
          <w:numId w:val="1002"/>
        </w:numPr>
        <w:pStyle w:val="Compact"/>
      </w:pPr>
      <w:r>
        <w:t xml:space="preserve">Spearheaded the implementation of electronic prescribing systems, reducing errors by 25% and improving efficiency in Canada Toronto pharmacies.</w:t>
      </w:r>
    </w:p>
    <w:p>
      <w:pPr>
        <w:numPr>
          <w:ilvl w:val="0"/>
          <w:numId w:val="1002"/>
        </w:numPr>
        <w:pStyle w:val="Compact"/>
      </w:pPr>
      <w:r>
        <w:t xml:space="preserve">Conducted regular medication reviews for elderly patients, ensuring adherence to Canadian regulatory standards and OCP guidelines.</w:t>
      </w:r>
    </w:p>
    <w:bookmarkEnd w:id="23"/>
    <w:bookmarkStart w:id="24" w:name="pharmacist-intern"/>
    <w:p>
      <w:pPr>
        <w:pStyle w:val="Heading3"/>
      </w:pPr>
      <w:r>
        <w:t xml:space="preserve">Pharmacist Intern</w:t>
      </w:r>
    </w:p>
    <w:p>
      <w:pPr>
        <w:pStyle w:val="FirstParagraph"/>
      </w:pPr>
      <w:r>
        <w:rPr>
          <w:iCs/>
          <w:i/>
        </w:rPr>
        <w:t xml:space="preserve">St. Michael’s Hospital, Toronto, Canada</w:t>
      </w:r>
    </w:p>
    <w:p>
      <w:pPr>
        <w:pStyle w:val="BodyText"/>
      </w:pPr>
      <w:r>
        <w:t xml:space="preserve">[Month Year] – [Month Year]</w:t>
      </w:r>
    </w:p>
    <w:p>
      <w:pPr>
        <w:numPr>
          <w:ilvl w:val="0"/>
          <w:numId w:val="1003"/>
        </w:numPr>
        <w:pStyle w:val="Compact"/>
      </w:pPr>
      <w:r>
        <w:t xml:space="preserve">Supported hospital pharmacy operations by managing inventory, compounding medications, and verifying prescriptions.</w:t>
      </w:r>
    </w:p>
    <w:p>
      <w:pPr>
        <w:numPr>
          <w:ilvl w:val="0"/>
          <w:numId w:val="1003"/>
        </w:numPr>
        <w:pStyle w:val="Compact"/>
      </w:pPr>
      <w:r>
        <w:t xml:space="preserve">Participated in interdisciplinary rounds to provide evidence-based medication recommendations for inpatients in Canada Toronto’s urban healthcare network.</w:t>
      </w:r>
    </w:p>
    <w:p>
      <w:pPr>
        <w:numPr>
          <w:ilvl w:val="0"/>
          <w:numId w:val="1003"/>
        </w:numPr>
        <w:pStyle w:val="Compact"/>
      </w:pPr>
      <w:r>
        <w:t xml:space="preserve">Contributed to the development of patient education materials tailored to Canadian cultural and linguistic diversity.</w:t>
      </w:r>
    </w:p>
    <w:bookmarkEnd w:id="24"/>
    <w:bookmarkStart w:id="25" w:name="community-pharmacy-assistant"/>
    <w:p>
      <w:pPr>
        <w:pStyle w:val="Heading3"/>
      </w:pPr>
      <w:r>
        <w:t xml:space="preserve">Community Pharmacy Assistant</w:t>
      </w:r>
    </w:p>
    <w:p>
      <w:pPr>
        <w:pStyle w:val="FirstParagraph"/>
      </w:pPr>
      <w:r>
        <w:rPr>
          <w:iCs/>
          <w:i/>
        </w:rPr>
        <w:t xml:space="preserve">Walgreens Canada, Toronto, Canada</w:t>
      </w:r>
    </w:p>
    <w:p>
      <w:pPr>
        <w:pStyle w:val="BodyText"/>
      </w:pPr>
      <w:r>
        <w:t xml:space="preserve">[Month Year] – [Month Year]</w:t>
      </w:r>
    </w:p>
    <w:p>
      <w:pPr>
        <w:numPr>
          <w:ilvl w:val="0"/>
          <w:numId w:val="1004"/>
        </w:numPr>
        <w:pStyle w:val="Compact"/>
      </w:pPr>
      <w:r>
        <w:t xml:space="preserve">Assisted pharmacists in daily operations, including prescription processing and customer service.</w:t>
      </w:r>
    </w:p>
    <w:p>
      <w:pPr>
        <w:numPr>
          <w:ilvl w:val="0"/>
          <w:numId w:val="1004"/>
        </w:numPr>
        <w:pStyle w:val="Compact"/>
      </w:pPr>
      <w:r>
        <w:t xml:space="preserve">Provided over-the-counter medication guidance to patients in a fast-paced environment in Canada Toronto.</w:t>
      </w:r>
    </w:p>
    <w:p>
      <w:pPr>
        <w:numPr>
          <w:ilvl w:val="0"/>
          <w:numId w:val="1004"/>
        </w:numPr>
        <w:pStyle w:val="Compact"/>
      </w:pPr>
      <w:r>
        <w:t xml:space="preserve">Ensured compliance with the Controlled Drugs and Substances Act (CDSA) and other Canadian pharmacy regulations.</w:t>
      </w:r>
    </w:p>
    <w:bookmarkEnd w:id="25"/>
    <w:bookmarkEnd w:id="26"/>
    <w:bookmarkStart w:id="27" w:name="skills"/>
    <w:p>
      <w:pPr>
        <w:pStyle w:val="Heading2"/>
      </w:pPr>
      <w:r>
        <w:t xml:space="preserve">Skills</w:t>
      </w:r>
    </w:p>
    <w:p>
      <w:pPr>
        <w:numPr>
          <w:ilvl w:val="0"/>
          <w:numId w:val="1005"/>
        </w:numPr>
        <w:pStyle w:val="Compact"/>
      </w:pPr>
      <w:r>
        <w:rPr>
          <w:bCs/>
          <w:b/>
        </w:rPr>
        <w:t xml:space="preserve">Pharmaceutical Expertise:</w:t>
      </w:r>
      <w:r>
        <w:t xml:space="preserve"> </w:t>
      </w:r>
      <w:r>
        <w:t xml:space="preserve">Medication safety, compounding, and clinical pharmacology tailored to Canada Toronto’s healthcare needs.</w:t>
      </w:r>
    </w:p>
    <w:p>
      <w:pPr>
        <w:numPr>
          <w:ilvl w:val="0"/>
          <w:numId w:val="1005"/>
        </w:numPr>
        <w:pStyle w:val="Compact"/>
      </w:pPr>
      <w:r>
        <w:rPr>
          <w:bCs/>
          <w:b/>
        </w:rPr>
        <w:t xml:space="preserve">Technology Proficiency:</w:t>
      </w:r>
      <w:r>
        <w:t xml:space="preserve"> </w:t>
      </w:r>
      <w:r>
        <w:t xml:space="preserve">Electronic prescribing systems (e.g., AccuRx, Cerner), pharmacy management software, and data analysis tools.</w:t>
      </w:r>
    </w:p>
    <w:p>
      <w:pPr>
        <w:numPr>
          <w:ilvl w:val="0"/>
          <w:numId w:val="1005"/>
        </w:numPr>
        <w:pStyle w:val="Compact"/>
      </w:pPr>
      <w:r>
        <w:rPr>
          <w:bCs/>
          <w:b/>
        </w:rPr>
        <w:t xml:space="preserve">Clinical Consultation:</w:t>
      </w:r>
      <w:r>
        <w:t xml:space="preserve"> </w:t>
      </w:r>
      <w:r>
        <w:t xml:space="preserve">Strong patient counseling skills, including bilingual communication (if applicable) for Canada Toronto’s multilingual population.</w:t>
      </w:r>
    </w:p>
    <w:p>
      <w:pPr>
        <w:numPr>
          <w:ilvl w:val="0"/>
          <w:numId w:val="1005"/>
        </w:numPr>
        <w:pStyle w:val="Compact"/>
      </w:pPr>
      <w:r>
        <w:rPr>
          <w:bCs/>
          <w:b/>
        </w:rPr>
        <w:t xml:space="preserve">Regulatory Compliance:</w:t>
      </w:r>
      <w:r>
        <w:t xml:space="preserve"> </w:t>
      </w:r>
      <w:r>
        <w:t xml:space="preserve">In-depth knowledge of Canadian pharmacy laws, OCP standards, and the Canadian Drug Policy Framework.</w:t>
      </w:r>
    </w:p>
    <w:p>
      <w:pPr>
        <w:numPr>
          <w:ilvl w:val="0"/>
          <w:numId w:val="1005"/>
        </w:numPr>
        <w:pStyle w:val="Compact"/>
      </w:pPr>
      <w:r>
        <w:rPr>
          <w:bCs/>
          <w:b/>
        </w:rPr>
        <w:t xml:space="preserve">Leadership &amp; Teamwork:</w:t>
      </w:r>
      <w:r>
        <w:t xml:space="preserve"> </w:t>
      </w:r>
      <w:r>
        <w:t xml:space="preserve">Experienced in leading cross-functional teams in hospital and community settings across Canada Toronto.</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OCP Registration</w:t>
      </w:r>
      <w:r>
        <w:t xml:space="preserve"> </w:t>
      </w:r>
      <w:r>
        <w:t xml:space="preserve">– Ontario College of Pharmacists (OCP), [Year]</w:t>
      </w:r>
    </w:p>
    <w:p>
      <w:pPr>
        <w:numPr>
          <w:ilvl w:val="0"/>
          <w:numId w:val="1006"/>
        </w:numPr>
        <w:pStyle w:val="Compact"/>
      </w:pPr>
      <w:r>
        <w:rPr>
          <w:bCs/>
          <w:b/>
        </w:rPr>
        <w:t xml:space="preserve">Pharmacist License in Canada</w:t>
      </w:r>
      <w:r>
        <w:t xml:space="preserve"> </w:t>
      </w:r>
      <w:r>
        <w:t xml:space="preserve">– Valid across all provinces, with specialized training in Toronto’s healthcare system.</w:t>
      </w:r>
    </w:p>
    <w:p>
      <w:pPr>
        <w:numPr>
          <w:ilvl w:val="0"/>
          <w:numId w:val="1006"/>
        </w:numPr>
        <w:pStyle w:val="Compact"/>
      </w:pPr>
      <w:r>
        <w:rPr>
          <w:bCs/>
          <w:b/>
        </w:rPr>
        <w:t xml:space="preserve">CPR &amp; First Aid Certification</w:t>
      </w:r>
      <w:r>
        <w:t xml:space="preserve"> </w:t>
      </w:r>
      <w:r>
        <w:t xml:space="preserve">– [Institution], [Year]</w:t>
      </w:r>
    </w:p>
    <w:p>
      <w:pPr>
        <w:numPr>
          <w:ilvl w:val="0"/>
          <w:numId w:val="1006"/>
        </w:numPr>
        <w:pStyle w:val="Compact"/>
      </w:pPr>
      <w:r>
        <w:rPr>
          <w:bCs/>
          <w:b/>
        </w:rPr>
        <w:t xml:space="preserve">Controlled Substances Permit</w:t>
      </w:r>
      <w:r>
        <w:t xml:space="preserve"> </w:t>
      </w:r>
      <w:r>
        <w:t xml:space="preserve">– Ontario Ministry of Health, [Year]</w:t>
      </w:r>
    </w:p>
    <w:bookmarkEnd w:id="28"/>
    <w:bookmarkStart w:id="29" w:name="professional-memberships"/>
    <w:p>
      <w:pPr>
        <w:pStyle w:val="Heading2"/>
      </w:pPr>
      <w:r>
        <w:t xml:space="preserve">Professional Memberships</w:t>
      </w:r>
    </w:p>
    <w:p>
      <w:pPr>
        <w:numPr>
          <w:ilvl w:val="0"/>
          <w:numId w:val="1007"/>
        </w:numPr>
        <w:pStyle w:val="Compact"/>
      </w:pPr>
      <w:r>
        <w:rPr>
          <w:bCs/>
          <w:b/>
        </w:rPr>
        <w:t xml:space="preserve">Ontario Pharmacists’ Association (OPA)</w:t>
      </w:r>
    </w:p>
    <w:p>
      <w:pPr>
        <w:numPr>
          <w:ilvl w:val="0"/>
          <w:numId w:val="1007"/>
        </w:numPr>
        <w:pStyle w:val="Compact"/>
      </w:pPr>
      <w:r>
        <w:rPr>
          <w:bCs/>
          <w:b/>
        </w:rPr>
        <w:t xml:space="preserve">Canadian Society of Hospital Pharmacists (CSHP)</w:t>
      </w:r>
    </w:p>
    <w:p>
      <w:pPr>
        <w:numPr>
          <w:ilvl w:val="0"/>
          <w:numId w:val="1007"/>
        </w:numPr>
        <w:pStyle w:val="Compact"/>
      </w:pPr>
      <w:r>
        <w:rPr>
          <w:bCs/>
          <w:b/>
        </w:rPr>
        <w:t xml:space="preserve">Toronto Pharmacy Association</w:t>
      </w:r>
    </w:p>
    <w:bookmarkEnd w:id="29"/>
    <w:bookmarkStart w:id="32" w:name="additional-sections"/>
    <w:p>
      <w:pPr>
        <w:pStyle w:val="Heading2"/>
      </w:pPr>
      <w:r>
        <w:t xml:space="preserve">Additional Sections</w:t>
      </w:r>
    </w:p>
    <w:bookmarkStart w:id="30" w:name="community-engagement"/>
    <w:p>
      <w:pPr>
        <w:pStyle w:val="Heading3"/>
      </w:pPr>
      <w:r>
        <w:t xml:space="preserve">Community Engagement</w:t>
      </w:r>
    </w:p>
    <w:p>
      <w:pPr>
        <w:numPr>
          <w:ilvl w:val="0"/>
          <w:numId w:val="1008"/>
        </w:numPr>
        <w:pStyle w:val="Compact"/>
      </w:pPr>
      <w:r>
        <w:t xml:space="preserve">Volunteer Pharmacist at Toronto Free Clinic, providing free medications and health education to underserved populations.</w:t>
      </w:r>
    </w:p>
    <w:p>
      <w:pPr>
        <w:numPr>
          <w:ilvl w:val="0"/>
          <w:numId w:val="1008"/>
        </w:numPr>
        <w:pStyle w:val="Compact"/>
      </w:pPr>
      <w:r>
        <w:t xml:space="preserve">Organized annual medication safety workshops for seniors in Canada Toronto, partnering with local community centers.</w:t>
      </w:r>
    </w:p>
    <w:bookmarkEnd w:id="30"/>
    <w:bookmarkStart w:id="31" w:name="languages"/>
    <w:p>
      <w:pPr>
        <w:pStyle w:val="Heading3"/>
      </w:pPr>
      <w:r>
        <w:t xml:space="preserve">Languages</w:t>
      </w:r>
    </w:p>
    <w:p>
      <w:pPr>
        <w:numPr>
          <w:ilvl w:val="0"/>
          <w:numId w:val="1009"/>
        </w:numPr>
        <w:pStyle w:val="Compact"/>
      </w:pPr>
      <w:r>
        <w:t xml:space="preserve">English (Fluent)</w:t>
      </w:r>
    </w:p>
    <w:p>
      <w:pPr>
        <w:numPr>
          <w:ilvl w:val="0"/>
          <w:numId w:val="1009"/>
        </w:numPr>
        <w:pStyle w:val="Compact"/>
      </w:pPr>
      <w:r>
        <w:t xml:space="preserve">[Other Language, if applicable] (Proficient)</w:t>
      </w:r>
    </w:p>
    <w:bookmarkEnd w:id="31"/>
    <w:bookmarkEnd w:id="32"/>
    <w:bookmarkStart w:id="33" w:name="references"/>
    <w:p>
      <w:pPr>
        <w:pStyle w:val="Heading2"/>
      </w:pPr>
      <w:r>
        <w:t xml:space="preserve">References</w:t>
      </w:r>
    </w:p>
    <w:p>
      <w:pPr>
        <w:pStyle w:val="FirstParagraph"/>
      </w:pPr>
      <w:r>
        <w:t xml:space="preserve">Available upon request. Please contact [Your Name] at [Email Address] or [Phone Number].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Canada Toronto</dc:title>
  <dc:creator/>
  <dc:language>en</dc:language>
  <cp:keywords/>
  <dcterms:created xsi:type="dcterms:W3CDTF">2026-07-19T00:35:20Z</dcterms:created>
  <dcterms:modified xsi:type="dcterms:W3CDTF">2026-07-19T00:35:20Z</dcterms:modified>
</cp:coreProperties>
</file>

<file path=docProps/custom.xml><?xml version="1.0" encoding="utf-8"?>
<Properties xmlns="http://schemas.openxmlformats.org/officeDocument/2006/custom-properties" xmlns:vt="http://schemas.openxmlformats.org/officeDocument/2006/docPropsVTypes"/>
</file>