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Vancouver</w:t>
      </w:r>
    </w:p>
    <w:bookmarkStart w:id="30" w:name="curriculum-vitae"/>
    <w:p>
      <w:pPr>
        <w:pStyle w:val="Heading1"/>
      </w:pPr>
      <w:r>
        <w:t xml:space="preserve">Curriculum Vitae</w:t>
      </w:r>
    </w:p>
    <w:bookmarkStart w:id="20" w:name="pharmacist-canada-vancouver"/>
    <w:p>
      <w:pPr>
        <w:pStyle w:val="Heading2"/>
      </w:pPr>
      <w:r>
        <w:t xml:space="preserve">Pharmacist | Canada Vancouver</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[123-456-7890]</w:t>
      </w:r>
    </w:p>
    <w:p>
      <w:pPr>
        <w:numPr>
          <w:ilvl w:val="0"/>
          <w:numId w:val="1001"/>
        </w:numPr>
        <w:pStyle w:val="Compact"/>
      </w:pPr>
      <w:r>
        <w:t xml:space="preserve">Address: 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Pharmacist with a strong commitment to patient care and medication safety. Qualified to practice in Canada Vancouver, I bring a wealth of knowledge in pharmaceutical sciences, clinical pharmacy, and healthcare operations. My expertise includes medication management, patient counseling, and collaboration with healthcare professionals to optimize therapeutic outcomes. With a focus on the unique needs of Canada Vancouver's diverse population, I aim to contribute to the advancement of public health through compassionate and evidence-based practices.</w:t>
      </w:r>
    </w:p>
    <w:bookmarkEnd w:id="21"/>
    <w:bookmarkStart w:id="22" w:name="education"/>
    <w:p>
      <w:pPr>
        <w:pStyle w:val="Heading2"/>
      </w:pPr>
      <w:r>
        <w:t xml:space="preserve">Education</w:t>
      </w:r>
    </w:p>
    <w:p>
      <w:pPr>
        <w:pStyle w:val="FirstParagraph"/>
      </w:pPr>
      <w:r>
        <w:rPr>
          <w:bCs/>
          <w:b/>
        </w:rPr>
        <w:t xml:space="preserve">Bachelor of Science in Pharmacy (B.Sc. Pharm)</w:t>
      </w:r>
    </w:p>
    <w:p>
      <w:pPr>
        <w:pStyle w:val="BodyText"/>
      </w:pPr>
      <w:r>
        <w:t xml:space="preserve">[University Name], [City, Country]</w:t>
      </w:r>
    </w:p>
    <w:p>
      <w:pPr>
        <w:pStyle w:val="BodyText"/>
      </w:pPr>
      <w:r>
        <w:t xml:space="preserve">Graduated: [Month, Year]</w:t>
      </w:r>
    </w:p>
    <w:p>
      <w:pPr>
        <w:numPr>
          <w:ilvl w:val="0"/>
          <w:numId w:val="1002"/>
        </w:numPr>
        <w:pStyle w:val="Compact"/>
      </w:pPr>
      <w:r>
        <w:t xml:space="preserve">Relevant coursework: Pharmacology, Medicinal Chemistry, Pharmacy Practice, Clinical Therapeutics</w:t>
      </w:r>
    </w:p>
    <w:p>
      <w:pPr>
        <w:numPr>
          <w:ilvl w:val="0"/>
          <w:numId w:val="1002"/>
        </w:numPr>
        <w:pStyle w:val="Compact"/>
      </w:pPr>
      <w:r>
        <w:t xml:space="preserve">Honors/awards: [Specific achievements if applicable]</w:t>
      </w:r>
    </w:p>
    <w:p>
      <w:pPr>
        <w:pStyle w:val="FirstParagraph"/>
      </w:pPr>
      <w:r>
        <w:rPr>
          <w:bCs/>
          <w:b/>
        </w:rPr>
        <w:t xml:space="preserve">Pharmaceutical Registration in Canada</w:t>
      </w:r>
    </w:p>
    <w:p>
      <w:pPr>
        <w:pStyle w:val="BodyText"/>
      </w:pPr>
      <w:r>
        <w:t xml:space="preserve">College of Pharmacists of British Columbia (CPBC)</w:t>
      </w:r>
    </w:p>
    <w:p>
      <w:pPr>
        <w:pStyle w:val="BodyText"/>
      </w:pPr>
      <w:r>
        <w:t xml:space="preserve">License Number: [Your License Number]</w:t>
      </w:r>
    </w:p>
    <w:p>
      <w:pPr>
        <w:numPr>
          <w:ilvl w:val="0"/>
          <w:numId w:val="1003"/>
        </w:numPr>
        <w:pStyle w:val="Compact"/>
      </w:pPr>
      <w:r>
        <w:t xml:space="preserve">Successful completion of the Pharmacy Examining Board of Canada (PEBC) Qualifying Examination</w:t>
      </w:r>
    </w:p>
    <w:p>
      <w:pPr>
        <w:numPr>
          <w:ilvl w:val="0"/>
          <w:numId w:val="1003"/>
        </w:numPr>
        <w:pStyle w:val="Compact"/>
      </w:pPr>
      <w:r>
        <w:t xml:space="preserve">Completed the Canadian Pharmacy Practice Experience (CPPE) to meet CPBC requirements</w:t>
      </w:r>
    </w:p>
    <w:bookmarkEnd w:id="22"/>
    <w:bookmarkStart w:id="23" w:name="work-experience"/>
    <w:p>
      <w:pPr>
        <w:pStyle w:val="Heading2"/>
      </w:pPr>
      <w:r>
        <w:t xml:space="preserve">Work Experience</w:t>
      </w:r>
    </w:p>
    <w:p>
      <w:pPr>
        <w:pStyle w:val="FirstParagraph"/>
      </w:pPr>
      <w:r>
        <w:rPr>
          <w:bCs/>
          <w:b/>
        </w:rPr>
        <w:t xml:space="preserve">Pharmacist</w:t>
      </w:r>
    </w:p>
    <w:p>
      <w:pPr>
        <w:pStyle w:val="BodyText"/>
      </w:pPr>
      <w:r>
        <w:t xml:space="preserve">[Pharmacy Name], Vancouver, BC, Canada</w:t>
      </w:r>
    </w:p>
    <w:p>
      <w:pPr>
        <w:pStyle w:val="BodyText"/>
      </w:pPr>
      <w:r>
        <w:t xml:space="preserve">[Start Date] – [End Date]</w:t>
      </w:r>
    </w:p>
    <w:p>
      <w:pPr>
        <w:numPr>
          <w:ilvl w:val="0"/>
          <w:numId w:val="1004"/>
        </w:numPr>
        <w:pStyle w:val="Compact"/>
      </w:pPr>
      <w:r>
        <w:t xml:space="preserve">Provided comprehensive pharmaceutical care to patients, including prescription dispensing, medication therapy management (MTM), and drug interaction reviews.</w:t>
      </w:r>
    </w:p>
    <w:p>
      <w:pPr>
        <w:numPr>
          <w:ilvl w:val="0"/>
          <w:numId w:val="1004"/>
        </w:numPr>
        <w:pStyle w:val="Compact"/>
      </w:pPr>
      <w:r>
        <w:t xml:space="preserve">Collaborated with physicians and healthcare teams in Canada Vancouver to ensure safe and effective medication use for diverse patient populations.</w:t>
      </w:r>
    </w:p>
    <w:p>
      <w:pPr>
        <w:numPr>
          <w:ilvl w:val="0"/>
          <w:numId w:val="1004"/>
        </w:numPr>
        <w:pStyle w:val="Compact"/>
      </w:pPr>
      <w:r>
        <w:t xml:space="preserve">Conducted patient education sessions on proper medication use, side effects, and adherence strategies tailored to the cultural context of Vancouver's communities.</w:t>
      </w:r>
    </w:p>
    <w:p>
      <w:pPr>
        <w:numPr>
          <w:ilvl w:val="0"/>
          <w:numId w:val="1004"/>
        </w:numPr>
        <w:pStyle w:val="Compact"/>
      </w:pPr>
      <w:r>
        <w:t xml:space="preserve">Maintained accurate records in compliance with Canadian regulations, including controlled substance documentation and electronic prescribing systems (e.g., RxNT).</w:t>
      </w:r>
    </w:p>
    <w:p>
      <w:pPr>
        <w:numPr>
          <w:ilvl w:val="0"/>
          <w:numId w:val="1004"/>
        </w:numPr>
        <w:pStyle w:val="Compact"/>
      </w:pPr>
      <w:r>
        <w:t xml:space="preserve">Participated in pharmacy operations, inventory management, and quality assurance initiatives to support the efficient functioning of the pharmacy in Canada Vancouver.</w:t>
      </w:r>
    </w:p>
    <w:p>
      <w:pPr>
        <w:pStyle w:val="FirstParagraph"/>
      </w:pPr>
      <w:r>
        <w:rPr>
          <w:bCs/>
          <w:b/>
        </w:rPr>
        <w:t xml:space="preserve">Pharmacy Intern</w:t>
      </w:r>
    </w:p>
    <w:p>
      <w:pPr>
        <w:pStyle w:val="BodyText"/>
      </w:pPr>
      <w:r>
        <w:t xml:space="preserve">[Hospital Name], Vancouver, BC, Canada</w:t>
      </w:r>
    </w:p>
    <w:p>
      <w:pPr>
        <w:pStyle w:val="BodyText"/>
      </w:pPr>
      <w:r>
        <w:t xml:space="preserve">[Start Date] – [End Date]</w:t>
      </w:r>
    </w:p>
    <w:p>
      <w:pPr>
        <w:numPr>
          <w:ilvl w:val="0"/>
          <w:numId w:val="1005"/>
        </w:numPr>
        <w:pStyle w:val="Compact"/>
      </w:pPr>
      <w:r>
        <w:t xml:space="preserve">Assisted in the preparation and verification of prescriptions under the supervision of licensed pharmacists in a hospital setting.</w:t>
      </w:r>
    </w:p>
    <w:p>
      <w:pPr>
        <w:numPr>
          <w:ilvl w:val="0"/>
          <w:numId w:val="1005"/>
        </w:numPr>
        <w:pStyle w:val="Compact"/>
      </w:pPr>
      <w:r>
        <w:t xml:space="preserve">Supported clinical pharmacy services by contributing to medication safety programs and patient monitoring protocols.</w:t>
      </w:r>
    </w:p>
    <w:p>
      <w:pPr>
        <w:numPr>
          <w:ilvl w:val="0"/>
          <w:numId w:val="1005"/>
        </w:numPr>
        <w:pStyle w:val="Compact"/>
      </w:pPr>
      <w:r>
        <w:t xml:space="preserve">Gained hands-on experience with hospital-specific systems, including Medisoft and other electronic health records used in Canada Vancouver's healthcare facilities.</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Pharmacy Technician Certification (if applicable)</w:t>
      </w:r>
    </w:p>
    <w:p>
      <w:pPr>
        <w:pStyle w:val="BodyText"/>
      </w:pPr>
      <w:r>
        <w:t xml:space="preserve">[Certifying Body], [City, Country]</w:t>
      </w:r>
    </w:p>
    <w:p>
      <w:pPr>
        <w:numPr>
          <w:ilvl w:val="0"/>
          <w:numId w:val="1006"/>
        </w:numPr>
        <w:pStyle w:val="Compact"/>
      </w:pPr>
      <w:r>
        <w:t xml:space="preserve">Completed advanced training in pharmacy operations and patient safety protocols.</w:t>
      </w:r>
    </w:p>
    <w:p>
      <w:pPr>
        <w:pStyle w:val="FirstParagraph"/>
      </w:pPr>
      <w:r>
        <w:rPr>
          <w:bCs/>
          <w:b/>
        </w:rPr>
        <w:t xml:space="preserve">Continuing Education (CE) Courses</w:t>
      </w:r>
    </w:p>
    <w:p>
      <w:pPr>
        <w:numPr>
          <w:ilvl w:val="0"/>
          <w:numId w:val="1007"/>
        </w:numPr>
        <w:pStyle w:val="Compact"/>
      </w:pPr>
      <w:r>
        <w:t xml:space="preserve">2023: "Medication Safety in Community Pharmacy" – Canadian Pharmacists Association</w:t>
      </w:r>
    </w:p>
    <w:p>
      <w:pPr>
        <w:numPr>
          <w:ilvl w:val="0"/>
          <w:numId w:val="1007"/>
        </w:numPr>
        <w:pStyle w:val="Compact"/>
      </w:pPr>
      <w:r>
        <w:t xml:space="preserve">2022: "Cultural Competency in Healthcare" – Vancouver Community College</w:t>
      </w:r>
    </w:p>
    <w:p>
      <w:pPr>
        <w:numPr>
          <w:ilvl w:val="0"/>
          <w:numId w:val="1007"/>
        </w:numPr>
        <w:pStyle w:val="Compact"/>
      </w:pPr>
      <w:r>
        <w:t xml:space="preserve">2021: "Pharmacogenomics and Personalized Medicine" – Online Learning Platform</w:t>
      </w:r>
    </w:p>
    <w:bookmarkEnd w:id="24"/>
    <w:bookmarkStart w:id="25" w:name="skills"/>
    <w:p>
      <w:pPr>
        <w:pStyle w:val="Heading2"/>
      </w:pPr>
      <w:r>
        <w:t xml:space="preserve">Skills</w:t>
      </w:r>
    </w:p>
    <w:p>
      <w:pPr>
        <w:numPr>
          <w:ilvl w:val="0"/>
          <w:numId w:val="1008"/>
        </w:numPr>
        <w:pStyle w:val="Compact"/>
      </w:pPr>
      <w:r>
        <w:rPr>
          <w:bCs/>
          <w:b/>
        </w:rPr>
        <w:t xml:space="preserve">Pharmaceutical Knowledge:</w:t>
      </w:r>
      <w:r>
        <w:t xml:space="preserve"> </w:t>
      </w:r>
      <w:r>
        <w:t xml:space="preserve">Expertise in drug classifications, therapeutic uses, and adverse effects.</w:t>
      </w:r>
    </w:p>
    <w:p>
      <w:pPr>
        <w:numPr>
          <w:ilvl w:val="0"/>
          <w:numId w:val="1008"/>
        </w:numPr>
        <w:pStyle w:val="Compact"/>
      </w:pPr>
      <w:r>
        <w:rPr>
          <w:bCs/>
          <w:b/>
        </w:rPr>
        <w:t xml:space="preserve">Patient Counseling:</w:t>
      </w:r>
      <w:r>
        <w:t xml:space="preserve"> </w:t>
      </w:r>
      <w:r>
        <w:t xml:space="preserve">Strong communication skills to educate patients on medication regimens and health management.</w:t>
      </w:r>
    </w:p>
    <w:p>
      <w:pPr>
        <w:numPr>
          <w:ilvl w:val="0"/>
          <w:numId w:val="1008"/>
        </w:numPr>
        <w:pStyle w:val="Compact"/>
      </w:pPr>
      <w:r>
        <w:rPr>
          <w:bCs/>
          <w:b/>
        </w:rPr>
        <w:t xml:space="preserve">Clinical Technology:</w:t>
      </w:r>
      <w:r>
        <w:t xml:space="preserve"> </w:t>
      </w:r>
      <w:r>
        <w:t xml:space="preserve">Proficient in electronic prescribing systems (RxNT), Medisoft, and pharmacy management software used in Canada Vancouver.</w:t>
      </w:r>
    </w:p>
    <w:p>
      <w:pPr>
        <w:numPr>
          <w:ilvl w:val="0"/>
          <w:numId w:val="1008"/>
        </w:numPr>
        <w:pStyle w:val="Compact"/>
      </w:pPr>
      <w:r>
        <w:rPr>
          <w:bCs/>
          <w:b/>
        </w:rPr>
        <w:t xml:space="preserve">Regulatory Compliance:</w:t>
      </w:r>
      <w:r>
        <w:t xml:space="preserve"> </w:t>
      </w:r>
      <w:r>
        <w:t xml:space="preserve">In-depth understanding of Canadian pharmaceutical laws, including the Controlled Drugs and Substances Act (CDSA).</w:t>
      </w:r>
    </w:p>
    <w:p>
      <w:pPr>
        <w:numPr>
          <w:ilvl w:val="0"/>
          <w:numId w:val="1008"/>
        </w:numPr>
        <w:pStyle w:val="Compact"/>
      </w:pPr>
      <w:r>
        <w:rPr>
          <w:bCs/>
          <w:b/>
        </w:rPr>
        <w:t xml:space="preserve">Cultural Sensitivity:</w:t>
      </w:r>
      <w:r>
        <w:t xml:space="preserve"> </w:t>
      </w:r>
      <w:r>
        <w:t xml:space="preserve">Ability to work with diverse populations in Canada Vancouver, ensuring equitable care for all patients.</w:t>
      </w:r>
    </w:p>
    <w:bookmarkEnd w:id="25"/>
    <w:bookmarkStart w:id="26" w:name="professional-affiliations"/>
    <w:p>
      <w:pPr>
        <w:pStyle w:val="Heading2"/>
      </w:pPr>
      <w:r>
        <w:t xml:space="preserve">Professional Affiliations</w:t>
      </w:r>
    </w:p>
    <w:p>
      <w:pPr>
        <w:numPr>
          <w:ilvl w:val="0"/>
          <w:numId w:val="1009"/>
        </w:numPr>
        <w:pStyle w:val="Compact"/>
      </w:pPr>
      <w:r>
        <w:t xml:space="preserve">Canadian Pharmacists Association (CPhA)</w:t>
      </w:r>
    </w:p>
    <w:p>
      <w:pPr>
        <w:numPr>
          <w:ilvl w:val="0"/>
          <w:numId w:val="1009"/>
        </w:numPr>
        <w:pStyle w:val="Compact"/>
      </w:pPr>
      <w:r>
        <w:t xml:space="preserve">British Columbia Pharmacy Association (BCPA)</w:t>
      </w:r>
    </w:p>
    <w:p>
      <w:pPr>
        <w:numPr>
          <w:ilvl w:val="0"/>
          <w:numId w:val="1009"/>
        </w:numPr>
        <w:pStyle w:val="Compact"/>
      </w:pPr>
      <w:r>
        <w:t xml:space="preserve">Vancouver Community Health Network – Member</w:t>
      </w:r>
    </w:p>
    <w:bookmarkEnd w:id="26"/>
    <w:bookmarkStart w:id="27" w:name="community-involvement"/>
    <w:p>
      <w:pPr>
        <w:pStyle w:val="Heading2"/>
      </w:pPr>
      <w:r>
        <w:t xml:space="preserve">Community Involvement</w:t>
      </w:r>
    </w:p>
    <w:p>
      <w:pPr>
        <w:pStyle w:val="FirstParagraph"/>
      </w:pPr>
      <w:r>
        <w:rPr>
          <w:bCs/>
          <w:b/>
        </w:rPr>
        <w:t xml:space="preserve">Volunteer Pharmacist</w:t>
      </w:r>
    </w:p>
    <w:p>
      <w:pPr>
        <w:pStyle w:val="BodyText"/>
      </w:pPr>
      <w:r>
        <w:t xml:space="preserve">[Local Clinic or Nonprofit Organization], Vancouver, BC, Canada</w:t>
      </w:r>
    </w:p>
    <w:p>
      <w:pPr>
        <w:pStyle w:val="BodyText"/>
      </w:pPr>
      <w:r>
        <w:t xml:space="preserve">[Start Date] – [End Date]</w:t>
      </w:r>
    </w:p>
    <w:p>
      <w:pPr>
        <w:numPr>
          <w:ilvl w:val="0"/>
          <w:numId w:val="1010"/>
        </w:numPr>
        <w:pStyle w:val="Compact"/>
      </w:pPr>
      <w:r>
        <w:t xml:space="preserve">Provided free medication consultations and health screenings to underserved communities in Canada Vancouver.</w:t>
      </w:r>
    </w:p>
    <w:p>
      <w:pPr>
        <w:numPr>
          <w:ilvl w:val="0"/>
          <w:numId w:val="1010"/>
        </w:numPr>
        <w:pStyle w:val="Compact"/>
      </w:pPr>
      <w:r>
        <w:t xml:space="preserve">Participated in public health campaigns focused on disease prevention and medication adherence.</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languages if applicable]</w:t>
      </w:r>
    </w:p>
    <w:p>
      <w:pPr>
        <w:pStyle w:val="BodyText"/>
      </w:pPr>
      <w:r>
        <w:rPr>
          <w:bCs/>
          <w:b/>
        </w:rPr>
        <w:t xml:space="preserve">Software Proficiency:</w:t>
      </w:r>
      <w:r>
        <w:t xml:space="preserve"> </w:t>
      </w:r>
      <w:r>
        <w:t xml:space="preserve">Microsoft Office, Electronic Medical Records (EMR) systems, Medisoft</w:t>
      </w:r>
    </w:p>
    <w:bookmarkEnd w:id="28"/>
    <w:bookmarkStart w:id="29" w:name="contact-information"/>
    <w:p>
      <w:pPr>
        <w:pStyle w:val="Heading2"/>
      </w:pPr>
      <w:r>
        <w:t xml:space="preserve">Contact Information</w:t>
      </w:r>
    </w:p>
    <w:p>
      <w:pPr>
        <w:numPr>
          <w:ilvl w:val="0"/>
          <w:numId w:val="1011"/>
        </w:numPr>
        <w:pStyle w:val="Compact"/>
      </w:pPr>
      <w:r>
        <w:t xml:space="preserve">Email: [your.email@example.com]</w:t>
      </w:r>
    </w:p>
    <w:p>
      <w:pPr>
        <w:numPr>
          <w:ilvl w:val="0"/>
          <w:numId w:val="1011"/>
        </w:numPr>
        <w:pStyle w:val="Compact"/>
      </w:pPr>
      <w:r>
        <w:t xml:space="preserve">Phone: [123-456-7890]</w:t>
      </w:r>
    </w:p>
    <w:p>
      <w:pPr>
        <w:numPr>
          <w:ilvl w:val="0"/>
          <w:numId w:val="1011"/>
        </w:numPr>
        <w:pStyle w:val="Compact"/>
      </w:pPr>
      <w:r>
        <w:t xml:space="preserve">Address: Vancouver, British Columbia, Canada</w:t>
      </w:r>
    </w:p>
    <w:p>
      <w:pPr>
        <w:pStyle w:val="FirstParagraph"/>
      </w:pPr>
      <w:r>
        <w:t xml:space="preserve">This Curriculum Vitae is tailored for a Pharmacist in Canada Vancouver, emphasizing the critical role of pharmaceutical expertise in supporting public health and healthcare delivery within the region. The document highlights qualifications, experience, and professional growth aligned with the standards of practice in Canadian pharmacies.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Canada Vancouver</dc:title>
  <dc:creator/>
  <dc:language>en</dc:language>
  <cp:keywords/>
  <dcterms:created xsi:type="dcterms:W3CDTF">2025-12-07T23:54:09Z</dcterms:created>
  <dcterms:modified xsi:type="dcterms:W3CDTF">2025-12-07T23:54:09Z</dcterms:modified>
</cp:coreProperties>
</file>

<file path=docProps/custom.xml><?xml version="1.0" encoding="utf-8"?>
<Properties xmlns="http://schemas.openxmlformats.org/officeDocument/2006/custom-properties" xmlns:vt="http://schemas.openxmlformats.org/officeDocument/2006/docPropsVTypes"/>
</file>