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liwei.pharmacist@example.com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career-objective"/>
    <w:p>
      <w:pPr>
        <w:pStyle w:val="Heading2"/>
      </w:pPr>
      <w:r>
        <w:t xml:space="preserve">Career Objective</w:t>
      </w:r>
    </w:p>
    <w:p>
      <w:pPr>
        <w:pStyle w:val="FirstParagraph"/>
      </w:pPr>
      <w:r>
        <w:t xml:space="preserve">A dedicated and experienced Pharmacist with a strong commitment to patient care and pharmaceutical excellence. Seeking to contribute expertise in a dynamic healthcare environment in China Shanghai, where I can leverage my knowledge of pharmacology, regulatory compliance, and cultural sensitivity to enhance community health outcomes.</w:t>
      </w:r>
    </w:p>
    <w:bookmarkEnd w:id="20"/>
    <w:bookmarkStart w:id="21" w:name="professional-summary"/>
    <w:p>
      <w:pPr>
        <w:pStyle w:val="Heading2"/>
      </w:pPr>
      <w:r>
        <w:t xml:space="preserve">Professional Summary</w:t>
      </w:r>
    </w:p>
    <w:p>
      <w:pPr>
        <w:pStyle w:val="FirstParagraph"/>
      </w:pPr>
      <w:r>
        <w:t xml:space="preserve">With over 10 years of experience as a Pharmacist in China Shanghai, I specialize in medication management, patient counseling, and adherence to national pharmaceutical standards. My career has been rooted in the unique healthcare landscape of Shanghai, where I have navigated the complexities of China’s evolving pharmaceutical regulations while prioritizing patient safety and innovation. As a licensed pharmacist registered with the National Medical Products Administration (NMPA), I am deeply familiar with both traditional Chinese medicine (TCM) and modern pharmacological practices. My work in Shanghai has focused on bridging cultural and linguistic gaps to ensure equitable access to healthcare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Shanghai Medical University, China (Graduated: 2010)</w:t>
      </w:r>
    </w:p>
    <w:p>
      <w:pPr>
        <w:numPr>
          <w:ilvl w:val="0"/>
          <w:numId w:val="1001"/>
        </w:numPr>
        <w:pStyle w:val="Compact"/>
      </w:pPr>
      <w:r>
        <w:rPr>
          <w:bCs/>
          <w:b/>
        </w:rPr>
        <w:t xml:space="preserve">Master of Pharmaceutical Sciences</w:t>
      </w:r>
      <w:r>
        <w:t xml:space="preserve">, Fudan University, China (Graduated: 2013)</w:t>
      </w:r>
    </w:p>
    <w:p>
      <w:pPr>
        <w:numPr>
          <w:ilvl w:val="0"/>
          <w:numId w:val="1001"/>
        </w:numPr>
        <w:pStyle w:val="Compact"/>
      </w:pPr>
      <w:r>
        <w:t xml:space="preserve">Advanced Training in Clinical Pharmacology, Shanghai Institute of Materia Medica (2015)</w:t>
      </w:r>
    </w:p>
    <w:bookmarkEnd w:id="22"/>
    <w:bookmarkStart w:id="25" w:name="work-experience"/>
    <w:p>
      <w:pPr>
        <w:pStyle w:val="Heading2"/>
      </w:pPr>
      <w:r>
        <w:t xml:space="preserve">Work Experience</w:t>
      </w:r>
    </w:p>
    <w:bookmarkStart w:id="23" w:name="Xf7aa0b36dab44966794adf4e64084fccb0a8a5d"/>
    <w:p>
      <w:pPr>
        <w:pStyle w:val="Heading3"/>
      </w:pPr>
      <w:r>
        <w:rPr>
          <w:bCs/>
          <w:b/>
        </w:rPr>
        <w:t xml:space="preserve">Senior Pharmacist</w:t>
      </w:r>
      <w:r>
        <w:t xml:space="preserve">, Shanghai Ruijin Hospital (2018–Present)</w:t>
      </w:r>
    </w:p>
    <w:p>
      <w:pPr>
        <w:numPr>
          <w:ilvl w:val="0"/>
          <w:numId w:val="1002"/>
        </w:numPr>
        <w:pStyle w:val="Compact"/>
      </w:pPr>
      <w:r>
        <w:t xml:space="preserve">Overseeing medication distribution and ensuring compliance with China’s pharmaceutical guidelines, including the National Essential Medicines List.</w:t>
      </w:r>
    </w:p>
    <w:p>
      <w:pPr>
        <w:numPr>
          <w:ilvl w:val="0"/>
          <w:numId w:val="1002"/>
        </w:numPr>
        <w:pStyle w:val="Compact"/>
      </w:pPr>
      <w:r>
        <w:t xml:space="preserve">Providing patient education on drug interactions, dosage instructions, and side effects in both Mandarin and English.</w:t>
      </w:r>
    </w:p>
    <w:p>
      <w:pPr>
        <w:numPr>
          <w:ilvl w:val="0"/>
          <w:numId w:val="1002"/>
        </w:numPr>
        <w:pStyle w:val="Compact"/>
      </w:pPr>
      <w:r>
        <w:t xml:space="preserve">Collaborating with physicians to optimize therapeutic outcomes through evidence-based prescribing practices.</w:t>
      </w:r>
    </w:p>
    <w:p>
      <w:pPr>
        <w:numPr>
          <w:ilvl w:val="0"/>
          <w:numId w:val="1002"/>
        </w:numPr>
        <w:pStyle w:val="Compact"/>
      </w:pPr>
      <w:r>
        <w:t xml:space="preserve">Mentoring junior pharmacists and leading training sessions on TCM integration with Western medicine in Shanghai’s healthcare system.</w:t>
      </w:r>
    </w:p>
    <w:bookmarkEnd w:id="23"/>
    <w:bookmarkStart w:id="24" w:name="Xbe0d53108188109de85a7f7ef39b1d888f50826"/>
    <w:p>
      <w:pPr>
        <w:pStyle w:val="Heading3"/>
      </w:pPr>
      <w:r>
        <w:rPr>
          <w:bCs/>
          <w:b/>
        </w:rPr>
        <w:t xml:space="preserve">Pharmacist</w:t>
      </w:r>
      <w:r>
        <w:t xml:space="preserve">, Shanghai First People's Hospital (2013–2018)</w:t>
      </w:r>
    </w:p>
    <w:p>
      <w:pPr>
        <w:numPr>
          <w:ilvl w:val="0"/>
          <w:numId w:val="1003"/>
        </w:numPr>
        <w:pStyle w:val="Compact"/>
      </w:pPr>
      <w:r>
        <w:t xml:space="preserve">Managed a high-volume pharmacy department, dispensing over 5,000 prescriptions monthly while maintaining accuracy and efficiency.</w:t>
      </w:r>
    </w:p>
    <w:p>
      <w:pPr>
        <w:numPr>
          <w:ilvl w:val="0"/>
          <w:numId w:val="1003"/>
        </w:numPr>
        <w:pStyle w:val="Compact"/>
      </w:pPr>
      <w:r>
        <w:t xml:space="preserve">Implemented digital systems for prescription verification and inventory management, aligning with Shanghai’s push for smart healthcare technologies.</w:t>
      </w:r>
    </w:p>
    <w:p>
      <w:pPr>
        <w:numPr>
          <w:ilvl w:val="0"/>
          <w:numId w:val="1003"/>
        </w:numPr>
        <w:pStyle w:val="Compact"/>
      </w:pPr>
      <w:r>
        <w:t xml:space="preserve">Participated in community health initiatives, offering free medication reviews and chronic disease management programs in Shanghai neighborhoods.</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National Pharmacist License, China (Registered with NMPA, 2013)</w:t>
      </w:r>
    </w:p>
    <w:p>
      <w:pPr>
        <w:numPr>
          <w:ilvl w:val="0"/>
          <w:numId w:val="1004"/>
        </w:numPr>
        <w:pStyle w:val="Compact"/>
      </w:pPr>
      <w:r>
        <w:t xml:space="preserve">Chinese Medicine Practitioner Certification (2017)</w:t>
      </w:r>
    </w:p>
    <w:p>
      <w:pPr>
        <w:numPr>
          <w:ilvl w:val="0"/>
          <w:numId w:val="1004"/>
        </w:numPr>
        <w:pStyle w:val="Compact"/>
      </w:pPr>
      <w:r>
        <w:t xml:space="preserve">Certificate in Pharmaceutical Regulatory Affairs, Shanghai Health Commission (2019)</w:t>
      </w:r>
    </w:p>
    <w:bookmarkEnd w:id="26"/>
    <w:bookmarkStart w:id="27" w:name="professional-affiliations"/>
    <w:p>
      <w:pPr>
        <w:pStyle w:val="Heading2"/>
      </w:pPr>
      <w:r>
        <w:t xml:space="preserve">Professional Affiliations</w:t>
      </w:r>
    </w:p>
    <w:p>
      <w:pPr>
        <w:numPr>
          <w:ilvl w:val="0"/>
          <w:numId w:val="1005"/>
        </w:numPr>
        <w:pStyle w:val="Compact"/>
      </w:pPr>
      <w:r>
        <w:t xml:space="preserve">Member, Chinese Pharmaceutical Association (CPA), since 2015</w:t>
      </w:r>
    </w:p>
    <w:p>
      <w:pPr>
        <w:numPr>
          <w:ilvl w:val="0"/>
          <w:numId w:val="1005"/>
        </w:numPr>
        <w:pStyle w:val="Compact"/>
      </w:pPr>
      <w:r>
        <w:t xml:space="preserve">Contributing Member, Shanghai Pharmacists’ Society</w:t>
      </w:r>
    </w:p>
    <w:p>
      <w:pPr>
        <w:numPr>
          <w:ilvl w:val="0"/>
          <w:numId w:val="1005"/>
        </w:numPr>
        <w:pStyle w:val="Compact"/>
      </w:pPr>
      <w:r>
        <w:t xml:space="preserve">Volunteer Pharmacist, Shanghai Red Cross Society (2016–Present)</w:t>
      </w:r>
    </w:p>
    <w:bookmarkEnd w:id="27"/>
    <w:bookmarkStart w:id="28" w:name="key-skills"/>
    <w:p>
      <w:pPr>
        <w:pStyle w:val="Heading2"/>
      </w:pPr>
      <w:r>
        <w:t xml:space="preserve">Key Skills</w:t>
      </w:r>
    </w:p>
    <w:p>
      <w:pPr>
        <w:numPr>
          <w:ilvl w:val="0"/>
          <w:numId w:val="1006"/>
        </w:numPr>
        <w:pStyle w:val="Compact"/>
      </w:pPr>
      <w:r>
        <w:rPr>
          <w:bCs/>
          <w:b/>
        </w:rPr>
        <w:t xml:space="preserve">Pharmaceutical Expertise:</w:t>
      </w:r>
      <w:r>
        <w:t xml:space="preserve"> </w:t>
      </w:r>
      <w:r>
        <w:t xml:space="preserve">Proficient in drug formulation, compounding, and therapeutic monitoring. Specialized in TCM and integrative medicine.</w:t>
      </w:r>
    </w:p>
    <w:p>
      <w:pPr>
        <w:numPr>
          <w:ilvl w:val="0"/>
          <w:numId w:val="1006"/>
        </w:numPr>
        <w:pStyle w:val="Compact"/>
      </w:pPr>
      <w:r>
        <w:rPr>
          <w:bCs/>
          <w:b/>
        </w:rPr>
        <w:t xml:space="preserve">Cultural Competence:</w:t>
      </w:r>
      <w:r>
        <w:t xml:space="preserve"> </w:t>
      </w:r>
      <w:r>
        <w:t xml:space="preserve">Strong understanding of Chinese healthcare traditions and patient expectations in Shanghai.</w:t>
      </w:r>
    </w:p>
    <w:p>
      <w:pPr>
        <w:numPr>
          <w:ilvl w:val="0"/>
          <w:numId w:val="1006"/>
        </w:numPr>
        <w:pStyle w:val="Compact"/>
      </w:pPr>
      <w:r>
        <w:rPr>
          <w:bCs/>
          <w:b/>
        </w:rPr>
        <w:t xml:space="preserve">Technology Integration:</w:t>
      </w:r>
      <w:r>
        <w:t xml:space="preserve"> </w:t>
      </w:r>
      <w:r>
        <w:t xml:space="preserve">Skilled in using pharmacy management systems (e.g., iPharmacy, Medisafe) tailored for China’s digital health ecosystem.</w:t>
      </w:r>
    </w:p>
    <w:p>
      <w:pPr>
        <w:numPr>
          <w:ilvl w:val="0"/>
          <w:numId w:val="1006"/>
        </w:numPr>
        <w:pStyle w:val="Compact"/>
      </w:pPr>
      <w:r>
        <w:rPr>
          <w:bCs/>
          <w:b/>
        </w:rPr>
        <w:t xml:space="preserve">Languages:</w:t>
      </w:r>
      <w:r>
        <w:t xml:space="preserve"> </w:t>
      </w:r>
      <w:r>
        <w:t xml:space="preserve">Fluent in Mandarin and English; basic proficiency in Shanghainese.</w:t>
      </w:r>
    </w:p>
    <w:bookmarkEnd w:id="28"/>
    <w:bookmarkStart w:id="29" w:name="professional-achievements"/>
    <w:p>
      <w:pPr>
        <w:pStyle w:val="Heading2"/>
      </w:pPr>
      <w:r>
        <w:t xml:space="preserve">Professional Achievements</w:t>
      </w:r>
    </w:p>
    <w:p>
      <w:pPr>
        <w:pStyle w:val="FirstParagraph"/>
      </w:pPr>
      <w:r>
        <w:t xml:space="preserve">In 2019, I led a project to streamline medication safety protocols at Shanghai Ruijin Hospital, reducing prescription errors by 30%. This initiative was recognized by the Shanghai Health Bureau as a model for other institutions. Additionally, my work on patient education programs has been featured in local publications such as</w:t>
      </w:r>
      <w:r>
        <w:t xml:space="preserve"> </w:t>
      </w:r>
      <w:r>
        <w:rPr>
          <w:iCs/>
          <w:i/>
        </w:rPr>
        <w:t xml:space="preserve">Shanghai Daily</w:t>
      </w:r>
      <w:r>
        <w:t xml:space="preserve"> </w:t>
      </w:r>
      <w:r>
        <w:t xml:space="preserve">and</w:t>
      </w:r>
      <w:r>
        <w:t xml:space="preserve"> </w:t>
      </w:r>
      <w:r>
        <w:rPr>
          <w:iCs/>
          <w:i/>
        </w:rPr>
        <w:t xml:space="preserve">China Pharmaceutical Journal</w:t>
      </w:r>
      <w:r>
        <w:t xml:space="preserve">.</w:t>
      </w:r>
    </w:p>
    <w:bookmarkEnd w:id="29"/>
    <w:bookmarkStart w:id="30" w:name="cultural-community-involvement"/>
    <w:p>
      <w:pPr>
        <w:pStyle w:val="Heading2"/>
      </w:pPr>
      <w:r>
        <w:t xml:space="preserve">Cultural &amp; Community Involvement</w:t>
      </w:r>
    </w:p>
    <w:p>
      <w:pPr>
        <w:pStyle w:val="FirstParagraph"/>
      </w:pPr>
      <w:r>
        <w:t xml:space="preserve">As a Pharmacist in China Shanghai, I have actively engaged with the community to promote health literacy. For instance, I organized workshops on diabetes management for elderly residents in Pudong, addressing both Western medications and TCM remedies. My efforts have been instrumental in fostering trust between healthcare providers and patients from diverse cultural backgrounds.</w:t>
      </w:r>
    </w:p>
    <w:bookmarkEnd w:id="30"/>
    <w:bookmarkStart w:id="31" w:name="conclusion"/>
    <w:p>
      <w:pPr>
        <w:pStyle w:val="Heading2"/>
      </w:pPr>
      <w:r>
        <w:t xml:space="preserve">Conclusion</w:t>
      </w:r>
    </w:p>
    <w:p>
      <w:pPr>
        <w:pStyle w:val="FirstParagraph"/>
      </w:pPr>
      <w:r>
        <w:t xml:space="preserve">A Pharmacist with a proven track record of excellence in China Shanghai, I am committed to advancing public health through innovation, education, and adherence to the highest standards of practice. My career is defined by a passion for pharmacy and a dedication to serving the unique needs of Shanghai’s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Shanghai</dc:title>
  <dc:creator/>
  <dc:language>en</dc:language>
  <cp:keywords/>
  <dcterms:created xsi:type="dcterms:W3CDTF">2025-12-04T13:45:52Z</dcterms:created>
  <dcterms:modified xsi:type="dcterms:W3CDTF">2025-12-04T13:45:52Z</dcterms:modified>
</cp:coreProperties>
</file>

<file path=docProps/custom.xml><?xml version="1.0" encoding="utf-8"?>
<Properties xmlns="http://schemas.openxmlformats.org/officeDocument/2006/custom-properties" xmlns:vt="http://schemas.openxmlformats.org/officeDocument/2006/docPropsVTypes"/>
</file>