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Egypt</w:t>
      </w:r>
      <w:r>
        <w:t xml:space="preserve"> </w:t>
      </w:r>
      <w:r>
        <w:t xml:space="preserve">Alexandria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ahmed.pharma@example.com</w:t>
      </w:r>
      <w:r>
        <w:br/>
      </w:r>
      <w:r>
        <w:rPr>
          <w:bCs/>
          <w:b/>
        </w:rPr>
        <w:t xml:space="preserve">Phone:</w:t>
      </w:r>
      <w:r>
        <w:t xml:space="preserve"> </w:t>
      </w:r>
      <w:r>
        <w:t xml:space="preserve">+20 123 456 7890</w:t>
      </w:r>
      <w:r>
        <w:br/>
      </w:r>
      <w:r>
        <w:rPr>
          <w:bCs/>
          <w:b/>
        </w:rPr>
        <w:t xml:space="preserve">Address:</w:t>
      </w:r>
      <w:r>
        <w:t xml:space="preserve"> </w:t>
      </w:r>
      <w:r>
        <w:t xml:space="preserve">Alexandria, Egypt</w:t>
      </w:r>
    </w:p>
    <w:bookmarkEnd w:id="20"/>
    <w:bookmarkStart w:id="21" w:name="professional-summary"/>
    <w:p>
      <w:pPr>
        <w:pStyle w:val="Heading2"/>
      </w:pPr>
      <w:r>
        <w:t xml:space="preserve">Professional Summary</w:t>
      </w:r>
    </w:p>
    <w:p>
      <w:pPr>
        <w:pStyle w:val="FirstParagraph"/>
      </w:pPr>
      <w:r>
        <w:t xml:space="preserve">A highly motivated and experienced Pharmacist with over a decade of expertise in pharmaceutical care, medication management, and patient counseling. A dedicated professional committed to improving public health in Egypt Alexandria through innovative pharmacy practices and community engagement. Proven track record in managing pharmacy operations, ensuring compliance with Egyptian pharmaceutical regulations, and fostering collaboration between healthcare providers and patients. Skilled in leveraging modern technology to enhance drug safety and efficacy while maintaining the highest ethical standards.</w:t>
      </w:r>
    </w:p>
    <w:bookmarkEnd w:id="21"/>
    <w:bookmarkStart w:id="22" w:name="education"/>
    <w:p>
      <w:pPr>
        <w:pStyle w:val="Heading2"/>
      </w:pPr>
      <w:r>
        <w:t xml:space="preserve">Education</w:t>
      </w:r>
    </w:p>
    <w:p>
      <w:pPr>
        <w:numPr>
          <w:ilvl w:val="0"/>
          <w:numId w:val="1001"/>
        </w:numPr>
        <w:pStyle w:val="Compact"/>
      </w:pPr>
      <w:r>
        <w:rPr>
          <w:bCs/>
          <w:b/>
        </w:rPr>
        <w:t xml:space="preserve">Bachelor of Pharmacy (B.Pharm)</w:t>
      </w:r>
      <w:r>
        <w:t xml:space="preserve">, Alexandria University, Egypt (Graduated: 2010)</w:t>
      </w:r>
    </w:p>
    <w:p>
      <w:pPr>
        <w:numPr>
          <w:ilvl w:val="0"/>
          <w:numId w:val="1001"/>
        </w:numPr>
        <w:pStyle w:val="Compact"/>
      </w:pPr>
      <w:r>
        <w:rPr>
          <w:bCs/>
          <w:b/>
        </w:rPr>
        <w:t xml:space="preserve">Master of Science in Pharmaceutical Sciences</w:t>
      </w:r>
      <w:r>
        <w:t xml:space="preserve">, Cairo University, Egypt (Graduated: 2015)</w:t>
      </w:r>
    </w:p>
    <w:bookmarkEnd w:id="22"/>
    <w:bookmarkStart w:id="26" w:name="professional-experience"/>
    <w:p>
      <w:pPr>
        <w:pStyle w:val="Heading2"/>
      </w:pPr>
      <w:r>
        <w:t xml:space="preserve">Professional Experience</w:t>
      </w:r>
    </w:p>
    <w:bookmarkStart w:id="23" w:name="lead-pharmacist"/>
    <w:p>
      <w:pPr>
        <w:pStyle w:val="Heading3"/>
      </w:pPr>
      <w:r>
        <w:t xml:space="preserve">Lead Pharmacist</w:t>
      </w:r>
    </w:p>
    <w:p>
      <w:pPr>
        <w:pStyle w:val="FirstParagraph"/>
      </w:pPr>
      <w:r>
        <w:rPr>
          <w:iCs/>
          <w:i/>
        </w:rPr>
        <w:t xml:space="preserve">Alexandria General Hospital, Egypt</w:t>
      </w:r>
      <w:r>
        <w:br/>
      </w:r>
      <w:r>
        <w:rPr>
          <w:bCs/>
          <w:b/>
        </w:rPr>
        <w:t xml:space="preserve">Duration:</w:t>
      </w:r>
      <w:r>
        <w:t xml:space="preserve"> </w:t>
      </w:r>
      <w:r>
        <w:t xml:space="preserve">2018 – Present</w:t>
      </w:r>
      <w:r>
        <w:br/>
      </w:r>
      <w:r>
        <w:t xml:space="preserve">- Supervised the pharmacy department, ensuring accurate dispensing of medications and adherence to Egyptian pharmaceutical laws.</w:t>
      </w:r>
      <w:r>
        <w:br/>
      </w:r>
      <w:r>
        <w:t xml:space="preserve">- Conducted regular audits to maintain compliance with the Egyptian Ministry of Health standards.</w:t>
      </w:r>
      <w:r>
        <w:br/>
      </w:r>
      <w:r>
        <w:t xml:space="preserve">- Provided patient counseling on medication usage, side effects, and drug interactions in both Arabic and English.</w:t>
      </w:r>
      <w:r>
        <w:br/>
      </w:r>
      <w:r>
        <w:t xml:space="preserve">- Collaborated with healthcare teams to optimize treatment plans for patients in Alexandria’s underserved communities.</w:t>
      </w:r>
    </w:p>
    <w:bookmarkEnd w:id="23"/>
    <w:bookmarkStart w:id="24" w:name="pharmacist"/>
    <w:p>
      <w:pPr>
        <w:pStyle w:val="Heading3"/>
      </w:pPr>
      <w:r>
        <w:t xml:space="preserve">Pharmacist</w:t>
      </w:r>
    </w:p>
    <w:p>
      <w:pPr>
        <w:pStyle w:val="FirstParagraph"/>
      </w:pPr>
      <w:r>
        <w:rPr>
          <w:iCs/>
          <w:i/>
        </w:rPr>
        <w:t xml:space="preserve">Al-Amal Pharmacy, Alexandria</w:t>
      </w:r>
      <w:r>
        <w:br/>
      </w:r>
      <w:r>
        <w:rPr>
          <w:bCs/>
          <w:b/>
        </w:rPr>
        <w:t xml:space="preserve">Duration:</w:t>
      </w:r>
      <w:r>
        <w:t xml:space="preserve"> </w:t>
      </w:r>
      <w:r>
        <w:t xml:space="preserve">2014 – 2018</w:t>
      </w:r>
      <w:r>
        <w:br/>
      </w:r>
      <w:r>
        <w:t xml:space="preserve">- Managed daily pharmacy operations, including prescription validation, inventory control, and customer service.</w:t>
      </w:r>
      <w:r>
        <w:br/>
      </w:r>
      <w:r>
        <w:t xml:space="preserve">- Developed educational campaigns for patients on chronic disease management (e.g., diabetes, hypertension) in Alexandria.</w:t>
      </w:r>
      <w:r>
        <w:br/>
      </w:r>
      <w:r>
        <w:t xml:space="preserve">- Implemented electronic prescribing systems to improve efficiency and reduce errors in medication distribution.</w:t>
      </w:r>
    </w:p>
    <w:bookmarkEnd w:id="24"/>
    <w:bookmarkStart w:id="25" w:name="intern-pharmacist"/>
    <w:p>
      <w:pPr>
        <w:pStyle w:val="Heading3"/>
      </w:pPr>
      <w:r>
        <w:t xml:space="preserve">Intern Pharmacist</w:t>
      </w:r>
    </w:p>
    <w:p>
      <w:pPr>
        <w:pStyle w:val="FirstParagraph"/>
      </w:pPr>
      <w:r>
        <w:rPr>
          <w:iCs/>
          <w:i/>
        </w:rPr>
        <w:t xml:space="preserve">Cairo University Hospital, Egypt</w:t>
      </w:r>
      <w:r>
        <w:br/>
      </w:r>
      <w:r>
        <w:rPr>
          <w:bCs/>
          <w:b/>
        </w:rPr>
        <w:t xml:space="preserve">Duration:</w:t>
      </w:r>
      <w:r>
        <w:t xml:space="preserve"> </w:t>
      </w:r>
      <w:r>
        <w:t xml:space="preserve">2010 – 2014</w:t>
      </w:r>
      <w:r>
        <w:br/>
      </w:r>
      <w:r>
        <w:t xml:space="preserve">- Assisted in the preparation and distribution of medications under the supervision of senior pharmacists.</w:t>
      </w:r>
      <w:r>
        <w:br/>
      </w:r>
      <w:r>
        <w:t xml:space="preserve">- Participated in research projects focused on drug efficacy and safety for local populations in Alexandria.</w:t>
      </w:r>
    </w:p>
    <w:bookmarkEnd w:id="25"/>
    <w:bookmarkEnd w:id="26"/>
    <w:bookmarkStart w:id="27" w:name="certifications"/>
    <w:p>
      <w:pPr>
        <w:pStyle w:val="Heading2"/>
      </w:pPr>
      <w:r>
        <w:t xml:space="preserve">Certifications</w:t>
      </w:r>
    </w:p>
    <w:p>
      <w:pPr>
        <w:numPr>
          <w:ilvl w:val="0"/>
          <w:numId w:val="1002"/>
        </w:numPr>
        <w:pStyle w:val="Compact"/>
      </w:pPr>
      <w:r>
        <w:rPr>
          <w:bCs/>
          <w:b/>
        </w:rPr>
        <w:t xml:space="preserve">Pharmacist License</w:t>
      </w:r>
      <w:r>
        <w:t xml:space="preserve">, Egyptian Ministry of Health (Valid: 2010 – Present)</w:t>
      </w:r>
    </w:p>
    <w:p>
      <w:pPr>
        <w:numPr>
          <w:ilvl w:val="0"/>
          <w:numId w:val="1002"/>
        </w:numPr>
        <w:pStyle w:val="Compact"/>
      </w:pPr>
      <w:r>
        <w:rPr>
          <w:bCs/>
          <w:b/>
        </w:rPr>
        <w:t xml:space="preserve">Certificate in Pharmaceutical Management</w:t>
      </w:r>
      <w:r>
        <w:t xml:space="preserve">, Alexandria University (2017)</w:t>
      </w:r>
    </w:p>
    <w:p>
      <w:pPr>
        <w:numPr>
          <w:ilvl w:val="0"/>
          <w:numId w:val="1002"/>
        </w:numPr>
        <w:pStyle w:val="Compact"/>
      </w:pPr>
      <w:r>
        <w:rPr>
          <w:bCs/>
          <w:b/>
        </w:rPr>
        <w:t xml:space="preserve">Advanced Training in Medication Therapy Management</w:t>
      </w:r>
      <w:r>
        <w:t xml:space="preserve">, Egyptian Society of Pharmacists (2019)</w:t>
      </w:r>
    </w:p>
    <w:bookmarkEnd w:id="27"/>
    <w:bookmarkStart w:id="28" w:name="skills"/>
    <w:p>
      <w:pPr>
        <w:pStyle w:val="Heading2"/>
      </w:pPr>
      <w:r>
        <w:t xml:space="preserve">Skills</w:t>
      </w:r>
    </w:p>
    <w:p>
      <w:pPr>
        <w:numPr>
          <w:ilvl w:val="0"/>
          <w:numId w:val="1003"/>
        </w:numPr>
        <w:pStyle w:val="Compact"/>
      </w:pPr>
      <w:r>
        <w:t xml:space="preserve">Expertise in pharmaceutical calculations and compounding.</w:t>
      </w:r>
    </w:p>
    <w:p>
      <w:pPr>
        <w:numPr>
          <w:ilvl w:val="0"/>
          <w:numId w:val="1003"/>
        </w:numPr>
        <w:pStyle w:val="Compact"/>
      </w:pPr>
      <w:r>
        <w:t xml:space="preserve">Proficient in using pharmacy management software (e.g., MedMij, Apothecary).</w:t>
      </w:r>
    </w:p>
    <w:p>
      <w:pPr>
        <w:numPr>
          <w:ilvl w:val="0"/>
          <w:numId w:val="1003"/>
        </w:numPr>
        <w:pStyle w:val="Compact"/>
      </w:pPr>
      <w:r>
        <w:t xml:space="preserve">Strong knowledge of Egyptian pharmacovigilance protocols and drug regulations.</w:t>
      </w:r>
    </w:p>
    <w:p>
      <w:pPr>
        <w:numPr>
          <w:ilvl w:val="0"/>
          <w:numId w:val="1003"/>
        </w:numPr>
        <w:pStyle w:val="Compact"/>
      </w:pPr>
      <w:r>
        <w:t xml:space="preserve">Clinical skills in patient assessment and counseling for chronic conditions.</w:t>
      </w:r>
    </w:p>
    <w:p>
      <w:pPr>
        <w:numPr>
          <w:ilvl w:val="0"/>
          <w:numId w:val="1003"/>
        </w:numPr>
        <w:pStyle w:val="Compact"/>
      </w:pPr>
      <w:r>
        <w:t xml:space="preserve">Excellent communication and interpersonal skills to build trust with patients in Alexandria.</w:t>
      </w:r>
    </w:p>
    <w:bookmarkEnd w:id="28"/>
    <w:bookmarkStart w:id="29" w:name="languages"/>
    <w:p>
      <w:pPr>
        <w:pStyle w:val="Heading2"/>
      </w:pPr>
      <w:r>
        <w:t xml:space="preserve">Languages</w:t>
      </w:r>
    </w:p>
    <w:p>
      <w:pPr>
        <w:numPr>
          <w:ilvl w:val="0"/>
          <w:numId w:val="1004"/>
        </w:numPr>
        <w:pStyle w:val="Compact"/>
      </w:pPr>
      <w:r>
        <w:t xml:space="preserve">Arabic (Native)</w:t>
      </w:r>
    </w:p>
    <w:p>
      <w:pPr>
        <w:numPr>
          <w:ilvl w:val="0"/>
          <w:numId w:val="1004"/>
        </w:numPr>
        <w:pStyle w:val="Compact"/>
      </w:pPr>
      <w:r>
        <w:t xml:space="preserve">English (Fluent)</w:t>
      </w:r>
    </w:p>
    <w:bookmarkEnd w:id="29"/>
    <w:bookmarkStart w:id="30" w:name="additional-information"/>
    <w:p>
      <w:pPr>
        <w:pStyle w:val="Heading2"/>
      </w:pPr>
      <w:r>
        <w:t xml:space="preserve">Additional Information</w:t>
      </w:r>
    </w:p>
    <w:p>
      <w:pPr>
        <w:pStyle w:val="FirstParagraph"/>
      </w:pPr>
      <w:r>
        <w:rPr>
          <w:bCs/>
          <w:b/>
        </w:rPr>
        <w:t xml:space="preserve">Community Involvement:</w:t>
      </w:r>
      <w:r>
        <w:br/>
      </w:r>
      <w:r>
        <w:t xml:space="preserve">- Volunteered as a pharmacist in free clinics across Alexandria, providing essential medications to low-income families.</w:t>
      </w:r>
      <w:r>
        <w:br/>
      </w:r>
      <w:r>
        <w:t xml:space="preserve">- Organized workshops on drug safety and awareness for local schools and community centers in Egypt.</w:t>
      </w:r>
    </w:p>
    <w:p>
      <w:pPr>
        <w:pStyle w:val="BodyText"/>
      </w:pPr>
      <w:r>
        <w:rPr>
          <w:bCs/>
          <w:b/>
        </w:rPr>
        <w:t xml:space="preserve">Research Contributions:</w:t>
      </w:r>
      <w:r>
        <w:br/>
      </w:r>
      <w:r>
        <w:t xml:space="preserve">- Authored a study on the impact of herbal remedies in Egyptian healthcare systems, published in the *Journal of Egyptian Pharmacists* (2019).</w:t>
      </w:r>
      <w:r>
        <w:br/>
      </w:r>
      <w:r>
        <w:t xml:space="preserve">- Participated in a national project to standardize medication practices for rural pharmacies in Alexandria.</w:t>
      </w:r>
    </w:p>
    <w:p>
      <w:pPr>
        <w:pStyle w:val="BodyText"/>
      </w:pPr>
      <w:r>
        <w:rPr>
          <w:bCs/>
          <w:b/>
        </w:rPr>
        <w:t xml:space="preserve">Professional Affiliations:</w:t>
      </w:r>
      <w:r>
        <w:br/>
      </w:r>
      <w:r>
        <w:t xml:space="preserve">- Member of the Egyptian Society of Pharmacists (ESP) since 2012.</w:t>
      </w:r>
      <w:r>
        <w:br/>
      </w:r>
      <w:r>
        <w:t xml:space="preserve">- Active participant in regional conferences on pharmaceutical innovation and public health in Egypt.</w:t>
      </w:r>
    </w:p>
    <w:bookmarkEnd w:id="30"/>
    <w:bookmarkStart w:id="31" w:name="references"/>
    <w:p>
      <w:pPr>
        <w:pStyle w:val="Heading2"/>
      </w:pPr>
      <w:r>
        <w:t xml:space="preserve">References</w:t>
      </w:r>
    </w:p>
    <w:p>
      <w:pPr>
        <w:pStyle w:val="FirstParagraph"/>
      </w:pPr>
      <w:r>
        <w:t xml:space="preserve">Available upon request. Contact: ahmed.pharma@example.com</w:t>
      </w:r>
    </w:p>
    <w:p>
      <w:pPr>
        <w:pStyle w:val="BodyText"/>
      </w:pPr>
      <w:r>
        <w:t xml:space="preserve">This Curriculum Vitae is tailored for a Pharmacist role in Egypt Alexandria, emphasizing compliance with local regulations, community service, and professional excellence.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Egypt Alexandria</dc:title>
  <dc:creator/>
  <dc:language>en</dc:language>
  <cp:keywords/>
  <dcterms:created xsi:type="dcterms:W3CDTF">2026-07-28T21:21:21Z</dcterms:created>
  <dcterms:modified xsi:type="dcterms:W3CDTF">2026-07-28T21:21:21Z</dcterms:modified>
</cp:coreProperties>
</file>

<file path=docProps/custom.xml><?xml version="1.0" encoding="utf-8"?>
<Properties xmlns="http://schemas.openxmlformats.org/officeDocument/2006/custom-properties" xmlns:vt="http://schemas.openxmlformats.org/officeDocument/2006/docPropsVTypes"/>
</file>