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+33 4 91 00 00 00</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experienced Pharmacist with over a decade of expertise in the field of pharmacy, specializing in community and hospital pharmacy services. Committed to providing high-quality pharmaceutical care to patients in Marseille, France. Proficient in managing medication therapies, counseling patients on drug usage, and collaborating with healthcare professionals to optimize patient outcomes. A strong advocate for public health initiatives and innovation in pharmacy practices within the Marseille region.</w:t>
      </w:r>
    </w:p>
    <w:bookmarkEnd w:id="21"/>
    <w:bookmarkStart w:id="22" w:name="education"/>
    <w:p>
      <w:pPr>
        <w:pStyle w:val="Heading2"/>
      </w:pPr>
      <w:r>
        <w:t xml:space="preserve">Education</w:t>
      </w:r>
    </w:p>
    <w:p>
      <w:pPr>
        <w:pStyle w:val="FirstParagraph"/>
      </w:pPr>
      <w:r>
        <w:rPr>
          <w:bCs/>
          <w:b/>
        </w:rPr>
        <w:t xml:space="preserve">Diplôme d'État de Pharmacie (DEP)</w:t>
      </w:r>
      <w:r>
        <w:t xml:space="preserve">, Université de la Méditerranée, Marseille, France (2005–2011)</w:t>
      </w:r>
    </w:p>
    <w:p>
      <w:pPr>
        <w:numPr>
          <w:ilvl w:val="0"/>
          <w:numId w:val="1001"/>
        </w:numPr>
        <w:pStyle w:val="Compact"/>
      </w:pPr>
      <w:r>
        <w:t xml:space="preserve">Completed rigorous academic and practical training in pharmaceutical sciences, including pharmacology, pharmacy practice, and clinical pharmacy.</w:t>
      </w:r>
    </w:p>
    <w:p>
      <w:pPr>
        <w:numPr>
          <w:ilvl w:val="0"/>
          <w:numId w:val="1001"/>
        </w:numPr>
        <w:pStyle w:val="Compact"/>
      </w:pPr>
      <w:r>
        <w:t xml:space="preserve">Internship at Hôpital de la Conception in Marseille, gaining hands-on experience in hospital pharmacy operations.</w:t>
      </w:r>
    </w:p>
    <w:p>
      <w:pPr>
        <w:pStyle w:val="FirstParagraph"/>
      </w:pPr>
      <w:r>
        <w:rPr>
          <w:bCs/>
          <w:b/>
        </w:rPr>
        <w:t xml:space="preserve">Certificat de Formation Continue (CFC)</w:t>
      </w:r>
      <w:r>
        <w:t xml:space="preserve">, Institut National des Sciences Appliquées (INSA), Lyon, France (2013)</w:t>
      </w:r>
    </w:p>
    <w:p>
      <w:pPr>
        <w:numPr>
          <w:ilvl w:val="0"/>
          <w:numId w:val="1002"/>
        </w:numPr>
        <w:pStyle w:val="Compact"/>
      </w:pPr>
      <w:r>
        <w:t xml:space="preserve">Focused on advanced pharmaceutical practices, including drug safety and patient-centered care.</w:t>
      </w:r>
    </w:p>
    <w:p>
      <w:pPr>
        <w:numPr>
          <w:ilvl w:val="0"/>
          <w:numId w:val="1002"/>
        </w:numPr>
        <w:pStyle w:val="Compact"/>
      </w:pPr>
      <w:r>
        <w:t xml:space="preserve">Participated in workshops on modern pharmacy technologies and digital health tools.</w:t>
      </w:r>
    </w:p>
    <w:bookmarkEnd w:id="22"/>
    <w:bookmarkStart w:id="25" w:name="professional-experience"/>
    <w:p>
      <w:pPr>
        <w:pStyle w:val="Heading2"/>
      </w:pPr>
      <w:r>
        <w:t xml:space="preserve">Professional Experience</w:t>
      </w:r>
    </w:p>
    <w:bookmarkStart w:id="23" w:name="pharmacist"/>
    <w:p>
      <w:pPr>
        <w:pStyle w:val="Heading3"/>
      </w:pPr>
      <w:r>
        <w:t xml:space="preserve">Pharmacist</w:t>
      </w:r>
    </w:p>
    <w:p>
      <w:pPr>
        <w:pStyle w:val="FirstParagraph"/>
      </w:pPr>
      <w:r>
        <w:rPr>
          <w:bCs/>
          <w:b/>
        </w:rPr>
        <w:t xml:space="preserve">Apothecaire de Marseille Centre</w:t>
      </w:r>
      <w:r>
        <w:t xml:space="preserve">, Marseille, France (2015–Present)</w:t>
      </w:r>
    </w:p>
    <w:p>
      <w:pPr>
        <w:numPr>
          <w:ilvl w:val="0"/>
          <w:numId w:val="1003"/>
        </w:numPr>
        <w:pStyle w:val="Compact"/>
      </w:pPr>
      <w:r>
        <w:t xml:space="preserve">Managed daily operations of a community pharmacy in the heart of Marseille, ensuring compliance with French pharmaceutical regulations and standards.</w:t>
      </w:r>
    </w:p>
    <w:p>
      <w:pPr>
        <w:numPr>
          <w:ilvl w:val="0"/>
          <w:numId w:val="1003"/>
        </w:numPr>
        <w:pStyle w:val="Compact"/>
      </w:pPr>
      <w:r>
        <w:t xml:space="preserve">Provided personalized medication counseling to patients, focusing on adherence to treatment plans and monitoring for adverse drug reactions.</w:t>
      </w:r>
    </w:p>
    <w:p>
      <w:pPr>
        <w:numPr>
          <w:ilvl w:val="0"/>
          <w:numId w:val="1003"/>
        </w:numPr>
        <w:pStyle w:val="Compact"/>
      </w:pPr>
      <w:r>
        <w:t xml:space="preserve">Collaborated with local healthcare providers (doctors, nurses) to optimize medication therapy and improve patient care outcomes in the Marseille area.</w:t>
      </w:r>
    </w:p>
    <w:p>
      <w:pPr>
        <w:numPr>
          <w:ilvl w:val="0"/>
          <w:numId w:val="1003"/>
        </w:numPr>
        <w:pStyle w:val="Compact"/>
      </w:pPr>
      <w:r>
        <w:t xml:space="preserve">Implemented digital pharmacy systems for prescription management and inventory control, enhancing efficiency in a high-volume clinic environment.</w:t>
      </w:r>
    </w:p>
    <w:p>
      <w:pPr>
        <w:numPr>
          <w:ilvl w:val="0"/>
          <w:numId w:val="1003"/>
        </w:numPr>
        <w:pStyle w:val="Compact"/>
      </w:pPr>
      <w:r>
        <w:t xml:space="preserve">Participated in public health campaigns such as vaccination drives and chronic disease awareness programs across Marseille neighborhoods.</w:t>
      </w:r>
    </w:p>
    <w:bookmarkEnd w:id="23"/>
    <w:bookmarkStart w:id="24" w:name="pharmacist-intern"/>
    <w:p>
      <w:pPr>
        <w:pStyle w:val="Heading3"/>
      </w:pPr>
      <w:r>
        <w:t xml:space="preserve">Pharmacist Intern</w:t>
      </w:r>
    </w:p>
    <w:p>
      <w:pPr>
        <w:pStyle w:val="FirstParagraph"/>
      </w:pPr>
      <w:r>
        <w:rPr>
          <w:bCs/>
          <w:b/>
        </w:rPr>
        <w:t xml:space="preserve">Hôpital de la Conception</w:t>
      </w:r>
      <w:r>
        <w:t xml:space="preserve">, Marseille, France (2011–2015)</w:t>
      </w:r>
    </w:p>
    <w:p>
      <w:pPr>
        <w:numPr>
          <w:ilvl w:val="0"/>
          <w:numId w:val="1004"/>
        </w:numPr>
        <w:pStyle w:val="Compact"/>
      </w:pPr>
      <w:r>
        <w:t xml:space="preserve">Assisted in the preparation and dispensing of medications for inpatients, ensuring accuracy and safety in a hospital pharmacy setting.</w:t>
      </w:r>
    </w:p>
    <w:p>
      <w:pPr>
        <w:numPr>
          <w:ilvl w:val="0"/>
          <w:numId w:val="1004"/>
        </w:numPr>
        <w:pStyle w:val="Compact"/>
      </w:pPr>
      <w:r>
        <w:t xml:space="preserve">Conducted medication reviews for patients with complex conditions, working alongside physicians to adjust therapies as needed.</w:t>
      </w:r>
    </w:p>
    <w:p>
      <w:pPr>
        <w:numPr>
          <w:ilvl w:val="0"/>
          <w:numId w:val="1004"/>
        </w:numPr>
        <w:pStyle w:val="Compact"/>
      </w:pPr>
      <w:r>
        <w:t xml:space="preserve">Supported clinical trials by managing drug supplies and documenting adverse events, contributing to research initiatives in Marseille.</w:t>
      </w:r>
    </w:p>
    <w:p>
      <w:pPr>
        <w:numPr>
          <w:ilvl w:val="0"/>
          <w:numId w:val="1004"/>
        </w:numPr>
        <w:pStyle w:val="Compact"/>
      </w:pPr>
      <w:r>
        <w:t xml:space="preserve">Trained junior pharmacists and pharmacy students on hospital protocols and patient care best practices.</w:t>
      </w:r>
    </w:p>
    <w:bookmarkEnd w:id="24"/>
    <w:bookmarkEnd w:id="25"/>
    <w:bookmarkStart w:id="26" w:name="skills-competencies"/>
    <w:p>
      <w:pPr>
        <w:pStyle w:val="Heading2"/>
      </w:pPr>
      <w:r>
        <w:t xml:space="preserve">Skills &amp; Competencies</w:t>
      </w:r>
    </w:p>
    <w:p>
      <w:pPr>
        <w:numPr>
          <w:ilvl w:val="0"/>
          <w:numId w:val="1005"/>
        </w:numPr>
        <w:pStyle w:val="Compact"/>
      </w:pPr>
      <w:r>
        <w:rPr>
          <w:bCs/>
          <w:b/>
        </w:rPr>
        <w:t xml:space="preserve">Pharmaceutical Expertise:</w:t>
      </w:r>
      <w:r>
        <w:t xml:space="preserve"> </w:t>
      </w:r>
      <w:r>
        <w:t xml:space="preserve">Proficient in compounding, drug interactions, and dosage calculations. Experienced in managing chronic diseases such as diabetes, hypertension, and asthma.</w:t>
      </w:r>
    </w:p>
    <w:p>
      <w:pPr>
        <w:numPr>
          <w:ilvl w:val="0"/>
          <w:numId w:val="1005"/>
        </w:numPr>
        <w:pStyle w:val="Compact"/>
      </w:pPr>
      <w:r>
        <w:rPr>
          <w:bCs/>
          <w:b/>
        </w:rPr>
        <w:t xml:space="preserve">Patient-Centered Care:</w:t>
      </w:r>
      <w:r>
        <w:t xml:space="preserve"> </w:t>
      </w:r>
      <w:r>
        <w:t xml:space="preserve">Strong communication skills to educate patients on medication use and promote health literacy. Fluent in French (native) and English (fluent), with basic knowledge of Arabic (common in Marseille's diverse population).</w:t>
      </w:r>
    </w:p>
    <w:p>
      <w:pPr>
        <w:numPr>
          <w:ilvl w:val="0"/>
          <w:numId w:val="1005"/>
        </w:numPr>
        <w:pStyle w:val="Compact"/>
      </w:pPr>
      <w:r>
        <w:rPr>
          <w:bCs/>
          <w:b/>
        </w:rPr>
        <w:t xml:space="preserve">Regulatory Compliance:</w:t>
      </w:r>
      <w:r>
        <w:t xml:space="preserve"> </w:t>
      </w:r>
      <w:r>
        <w:t xml:space="preserve">In-depth understanding of French pharmaceutical laws, including the Code de la santé publique and regulations on prescription medications.</w:t>
      </w:r>
    </w:p>
    <w:p>
      <w:pPr>
        <w:numPr>
          <w:ilvl w:val="0"/>
          <w:numId w:val="1005"/>
        </w:numPr>
        <w:pStyle w:val="Compact"/>
      </w:pPr>
      <w:r>
        <w:rPr>
          <w:bCs/>
          <w:b/>
        </w:rPr>
        <w:t xml:space="preserve">Technology &amp; Innovation:</w:t>
      </w:r>
      <w:r>
        <w:t xml:space="preserve"> </w:t>
      </w:r>
      <w:r>
        <w:t xml:space="preserve">Familiar with pharmacy management software (e.g., Sispharma, Pharmadis) and telepharmacy systems. Advocate for integrating AI-driven tools to improve patient outcomes in Marseille.</w:t>
      </w:r>
    </w:p>
    <w:bookmarkEnd w:id="26"/>
    <w:bookmarkStart w:id="27" w:name="languages-certifications"/>
    <w:p>
      <w:pPr>
        <w:pStyle w:val="Heading2"/>
      </w:pPr>
      <w:r>
        <w:t xml:space="preserve">Languages &amp; Certifications</w:t>
      </w:r>
    </w:p>
    <w:p>
      <w:pPr>
        <w:numPr>
          <w:ilvl w:val="0"/>
          <w:numId w:val="1006"/>
        </w:numPr>
        <w:pStyle w:val="Compact"/>
      </w:pPr>
      <w:r>
        <w:rPr>
          <w:bCs/>
          <w:b/>
        </w:rPr>
        <w:t xml:space="preserve">French:</w:t>
      </w:r>
      <w:r>
        <w:t xml:space="preserve"> </w:t>
      </w:r>
      <w:r>
        <w:t xml:space="preserve">Native speaker</w:t>
      </w:r>
      <w:r>
        <w:br/>
      </w:r>
      <w:r>
        <w:rPr>
          <w:bCs/>
          <w:b/>
        </w:rPr>
        <w:t xml:space="preserve">English:</w:t>
      </w:r>
      <w:r>
        <w:t xml:space="preserve"> </w:t>
      </w:r>
      <w:r>
        <w:t xml:space="preserve">Fluent (IELTS 7.5)</w:t>
      </w:r>
      <w:r>
        <w:br/>
      </w:r>
      <w:r>
        <w:rPr>
          <w:bCs/>
          <w:b/>
        </w:rPr>
        <w:t xml:space="preserve">Arabic:</w:t>
      </w:r>
      <w:r>
        <w:t xml:space="preserve"> </w:t>
      </w:r>
      <w:r>
        <w:t xml:space="preserve">Basic (for community outreach in Marseille)</w:t>
      </w:r>
    </w:p>
    <w:p>
      <w:pPr>
        <w:numPr>
          <w:ilvl w:val="0"/>
          <w:numId w:val="1006"/>
        </w:numPr>
        <w:pStyle w:val="Compact"/>
      </w:pPr>
      <w:r>
        <w:rPr>
          <w:bCs/>
          <w:b/>
        </w:rPr>
        <w:t xml:space="preserve">Diplôme d'État de Pharmacie</w:t>
      </w:r>
      <w:r>
        <w:t xml:space="preserve">, Université de la Méditerranée, 2011</w:t>
      </w:r>
      <w:r>
        <w:br/>
      </w:r>
      <w:r>
        <w:rPr>
          <w:bCs/>
          <w:b/>
        </w:rPr>
        <w:t xml:space="preserve">Certificat de Formation Continue (CFC)</w:t>
      </w:r>
      <w:r>
        <w:t xml:space="preserve">, INSA Lyon, 2013</w:t>
      </w:r>
      <w:r>
        <w:br/>
      </w:r>
      <w:r>
        <w:rPr>
          <w:bCs/>
          <w:b/>
        </w:rPr>
        <w:t xml:space="preserve">Authorization to Practice as a Pharmacist in France</w:t>
      </w:r>
    </w:p>
    <w:bookmarkEnd w:id="27"/>
    <w:bookmarkStart w:id="28" w:name="community-involvement-projects"/>
    <w:p>
      <w:pPr>
        <w:pStyle w:val="Heading2"/>
      </w:pPr>
      <w:r>
        <w:t xml:space="preserve">Community Involvement &amp; Projects</w:t>
      </w:r>
    </w:p>
    <w:p>
      <w:pPr>
        <w:pStyle w:val="FirstParagraph"/>
      </w:pPr>
      <w:r>
        <w:rPr>
          <w:bCs/>
          <w:b/>
        </w:rPr>
        <w:t xml:space="preserve">Public Health Ambassador</w:t>
      </w:r>
      <w:r>
        <w:t xml:space="preserve">, Marseille Regional Health Authority (2018–Present)</w:t>
      </w:r>
    </w:p>
    <w:p>
      <w:pPr>
        <w:numPr>
          <w:ilvl w:val="0"/>
          <w:numId w:val="1007"/>
        </w:numPr>
        <w:pStyle w:val="Compact"/>
      </w:pPr>
      <w:r>
        <w:t xml:space="preserve">Organized free health screenings and medication reviews for underserved communities in Marseille, focusing on elderly and low-income populations.</w:t>
      </w:r>
    </w:p>
    <w:p>
      <w:pPr>
        <w:numPr>
          <w:ilvl w:val="0"/>
          <w:numId w:val="1007"/>
        </w:numPr>
        <w:pStyle w:val="Compact"/>
      </w:pPr>
      <w:r>
        <w:t xml:space="preserve">Partnered with local NGOs to distribute educational materials on safe medication practices and disease prevention.</w:t>
      </w:r>
    </w:p>
    <w:p>
      <w:pPr>
        <w:pStyle w:val="FirstParagraph"/>
      </w:pPr>
      <w:r>
        <w:rPr>
          <w:bCs/>
          <w:b/>
        </w:rPr>
        <w:t xml:space="preserve">Pharmacy Innovation Group</w:t>
      </w:r>
      <w:r>
        <w:t xml:space="preserve">, Marseille (2020–Present)</w:t>
      </w:r>
    </w:p>
    <w:p>
      <w:pPr>
        <w:numPr>
          <w:ilvl w:val="0"/>
          <w:numId w:val="1008"/>
        </w:numPr>
        <w:pStyle w:val="Compact"/>
      </w:pPr>
      <w:r>
        <w:t xml:space="preserve">Contributed to developing a mobile pharmacy service for remote areas of Marseille, improving access to medications for rural and marginalized communities.</w:t>
      </w:r>
    </w:p>
    <w:p>
      <w:pPr>
        <w:numPr>
          <w:ilvl w:val="0"/>
          <w:numId w:val="1008"/>
        </w:numPr>
        <w:pStyle w:val="Compact"/>
      </w:pPr>
      <w:r>
        <w:t xml:space="preserve">Pioneered the use of telepharmacy solutions to reduce wait times and enhance patient convenience in Marseille’s urban pharmacies.</w:t>
      </w:r>
    </w:p>
    <w:bookmarkEnd w:id="28"/>
    <w:bookmarkStart w:id="29" w:name="references"/>
    <w:p>
      <w:pPr>
        <w:pStyle w:val="Heading2"/>
      </w:pPr>
      <w:r>
        <w:t xml:space="preserve">References</w:t>
      </w:r>
    </w:p>
    <w:p>
      <w:pPr>
        <w:pStyle w:val="FirstParagraph"/>
      </w:pPr>
      <w:r>
        <w:t xml:space="preserve">Available upon request. Contact Jean-Luc Moreau at jean.luc.moreau@email.com or +33 4 91 00 00 00.</w:t>
      </w:r>
    </w:p>
    <w:p>
      <w:pPr>
        <w:pStyle w:val="BodyText"/>
      </w:pPr>
      <w:r>
        <w:rPr>
          <w:iCs/>
          <w:i/>
        </w:rPr>
        <w:t xml:space="preserve">This Curriculum Vitae is tailored for a Pharmacist in France Marseille, highlighting expertise in pharmaceutical care, regulatory compliance, and community engagement within the region. The document adheres to professional standards while emphasizing the unique requirements of the French healthcare system and Marseille's diverse population.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France Marseille</dc:title>
  <dc:creator/>
  <dc:language>en</dc:language>
  <cp:keywords/>
  <dcterms:created xsi:type="dcterms:W3CDTF">2026-05-31T23:21:42Z</dcterms:created>
  <dcterms:modified xsi:type="dcterms:W3CDTF">2026-05-31T23:21:42Z</dcterms:modified>
</cp:coreProperties>
</file>

<file path=docProps/custom.xml><?xml version="1.0" encoding="utf-8"?>
<Properties xmlns="http://schemas.openxmlformats.org/officeDocument/2006/custom-properties" xmlns:vt="http://schemas.openxmlformats.org/officeDocument/2006/docPropsVTypes"/>
</file>