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France</w:t>
      </w:r>
      <w:r>
        <w:t xml:space="preserve"> </w:t>
      </w:r>
      <w:r>
        <w:t xml:space="preserve">Paris</w:t>
      </w:r>
    </w:p>
    <w:bookmarkStart w:id="32" w:name="curriculum-vitae"/>
    <w:p>
      <w:pPr>
        <w:pStyle w:val="Heading1"/>
      </w:pPr>
      <w:r>
        <w:t xml:space="preserve">Curriculum Vitae</w:t>
      </w:r>
    </w:p>
    <w:bookmarkStart w:id="31" w:name="pharmacist-france-paris"/>
    <w:p>
      <w:pPr>
        <w:pStyle w:val="Heading2"/>
      </w:pPr>
      <w:r>
        <w:t xml:space="preserve">Pharmacist | France Paris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 Rue de l’École de Pharmacie, 75005 Paris, France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bookmarkEnd w:id="20"/>
    <w:bookmarkStart w:id="21" w:name="professional-summary"/>
    <w:p>
      <w:pPr>
        <w:pStyle w:val="Heading3"/>
      </w:pPr>
      <w:r>
        <w:t xml:space="preserve">Professional Summary</w:t>
      </w:r>
    </w:p>
    <w:p>
      <w:pPr>
        <w:pStyle w:val="FirstParagraph"/>
      </w:pPr>
      <w:r>
        <w:t xml:space="preserve">A dedicated and experienced Pharmacist with over [X years] of expertise in pharmaceutical services, patient care, and healthcare management. Committed to upholding the highest standards of professional ethics and compliance with French pharmacy regulations. Proven ability to provide accurate medication advice, manage pharmacy operations efficiently, and collaborate with healthcare professionals in France Paris. Passionate about advancing public health through innovative pharmaceutical solutions and community engagement.</w:t>
      </w:r>
    </w:p>
    <w:bookmarkEnd w:id="21"/>
    <w:bookmarkStart w:id="22" w:name="education"/>
    <w:p>
      <w:pPr>
        <w:pStyle w:val="Heading3"/>
      </w:pPr>
      <w:r>
        <w:t xml:space="preserve">Education</w:t>
      </w:r>
    </w:p>
    <w:p>
      <w:pPr>
        <w:pStyle w:val="FirstParagraph"/>
      </w:pPr>
      <w:r>
        <w:rPr>
          <w:bCs/>
          <w:b/>
        </w:rPr>
        <w:t xml:space="preserve">Diplôme d'État de Pharmacien</w:t>
      </w:r>
      <w:r>
        <w:br/>
      </w:r>
      <w:r>
        <w:t xml:space="preserve">Université Paris Descartes, Paris, France</w:t>
      </w:r>
      <w:r>
        <w:br/>
      </w:r>
      <w:r>
        <w:t xml:space="preserve">[Year of Graduation]</w:t>
      </w:r>
    </w:p>
    <w:p>
      <w:pPr>
        <w:pStyle w:val="BodyText"/>
      </w:pPr>
      <w:r>
        <w:rPr>
          <w:bCs/>
          <w:b/>
        </w:rPr>
        <w:t xml:space="preserve">Bachelor’s Degree in Pharmacy</w:t>
      </w:r>
      <w:r>
        <w:br/>
      </w:r>
      <w:r>
        <w:t xml:space="preserve">Institut National des Sciences et Techniques de la Santé (INSTS), Lyon, France</w:t>
      </w:r>
      <w:r>
        <w:br/>
      </w:r>
      <w:r>
        <w:t xml:space="preserve">[Year of Graduation]</w:t>
      </w:r>
    </w:p>
    <w:p>
      <w:pPr>
        <w:pStyle w:val="BodyText"/>
      </w:pPr>
      <w:r>
        <w:rPr>
          <w:bCs/>
          <w:b/>
        </w:rPr>
        <w:t xml:space="preserve">Master’s Degree in Pharmaceutical Sciences</w:t>
      </w:r>
      <w:r>
        <w:br/>
      </w:r>
      <w:r>
        <w:t xml:space="preserve">Université Paris-Saclay, Paris, France</w:t>
      </w:r>
      <w:r>
        <w:br/>
      </w:r>
      <w:r>
        <w:t xml:space="preserve">[Year of Graduation]</w:t>
      </w:r>
    </w:p>
    <w:bookmarkEnd w:id="22"/>
    <w:bookmarkStart w:id="26" w:name="work-experience"/>
    <w:p>
      <w:pPr>
        <w:pStyle w:val="Heading3"/>
      </w:pPr>
      <w:r>
        <w:t xml:space="preserve">Work Experience</w:t>
      </w:r>
    </w:p>
    <w:bookmarkStart w:id="23" w:name="X890d78fb3c6821298b56ccebb29fba9f121534a"/>
    <w:p>
      <w:pPr>
        <w:pStyle w:val="Heading4"/>
      </w:pPr>
      <w:r>
        <w:t xml:space="preserve">Pharmacist | Pharmacie de la Santé (Paris 15th Arrondissement)</w:t>
      </w:r>
    </w:p>
    <w:p>
      <w:pPr>
        <w:pStyle w:val="FirstParagraph"/>
      </w:pPr>
      <w:r>
        <w:rPr>
          <w:bCs/>
          <w:b/>
        </w:rPr>
        <w:t xml:space="preserve">Duration:</w:t>
      </w:r>
      <w:r>
        <w:t xml:space="preserve"> </w:t>
      </w:r>
      <w:r>
        <w:t xml:space="preserve">[Start Year] – Present</w:t>
      </w:r>
    </w:p>
    <w:p>
      <w:pPr>
        <w:numPr>
          <w:ilvl w:val="0"/>
          <w:numId w:val="1001"/>
        </w:numPr>
        <w:pStyle w:val="Compact"/>
      </w:pPr>
      <w:r>
        <w:t xml:space="preserve">Managed daily pharmacy operations, including prescription dispensing, medication counseling, and inventory management.</w:t>
      </w:r>
    </w:p>
    <w:p>
      <w:pPr>
        <w:numPr>
          <w:ilvl w:val="0"/>
          <w:numId w:val="1001"/>
        </w:numPr>
        <w:pStyle w:val="Compact"/>
      </w:pPr>
      <w:r>
        <w:t xml:space="preserve">Provided personalized health advice to patients in France Paris, ensuring adherence to French pharmaceutical guidelines.</w:t>
      </w:r>
    </w:p>
    <w:p>
      <w:pPr>
        <w:numPr>
          <w:ilvl w:val="0"/>
          <w:numId w:val="1001"/>
        </w:numPr>
        <w:pStyle w:val="Compact"/>
      </w:pPr>
      <w:r>
        <w:t xml:space="preserve">Collaborated with general practitioners and specialists in France Paris to optimize patient treatment plans.</w:t>
      </w:r>
    </w:p>
    <w:p>
      <w:pPr>
        <w:numPr>
          <w:ilvl w:val="0"/>
          <w:numId w:val="1001"/>
        </w:numPr>
        <w:pStyle w:val="Compact"/>
      </w:pPr>
      <w:r>
        <w:t xml:space="preserve">Implemented digital tools for electronic prescription processing, enhancing efficiency and accuracy in a fast-paced pharmacy environment.</w:t>
      </w:r>
    </w:p>
    <w:p>
      <w:pPr>
        <w:numPr>
          <w:ilvl w:val="0"/>
          <w:numId w:val="1001"/>
        </w:numPr>
        <w:pStyle w:val="Compact"/>
      </w:pPr>
      <w:r>
        <w:t xml:space="preserve">Conducted health screenings and vaccinations as part of public health initiatives in France Paris.</w:t>
      </w:r>
    </w:p>
    <w:bookmarkEnd w:id="23"/>
    <w:bookmarkStart w:id="24" w:name="X46e22edf22859531081b73a709d931d03359a84"/>
    <w:p>
      <w:pPr>
        <w:pStyle w:val="Heading4"/>
      </w:pPr>
      <w:r>
        <w:t xml:space="preserve">Pharmacist Assistant | Pharmacie des Champs-Élysées (Paris 8th Arrondissement)</w:t>
      </w:r>
    </w:p>
    <w:p>
      <w:pPr>
        <w:pStyle w:val="FirstParagraph"/>
      </w:pPr>
      <w:r>
        <w:rPr>
          <w:bCs/>
          <w:b/>
        </w:rPr>
        <w:t xml:space="preserve">Duration:</w:t>
      </w:r>
      <w:r>
        <w:t xml:space="preserve"> </w:t>
      </w:r>
      <w:r>
        <w:t xml:space="preserve">[Start Year] – [End Year]</w:t>
      </w:r>
    </w:p>
    <w:p>
      <w:pPr>
        <w:numPr>
          <w:ilvl w:val="0"/>
          <w:numId w:val="1002"/>
        </w:numPr>
        <w:pStyle w:val="Compact"/>
      </w:pPr>
      <w:r>
        <w:t xml:space="preserve">Supported pharmacists in patient consultations, medication reviews, and drug interaction checks.</w:t>
      </w:r>
    </w:p>
    <w:p>
      <w:pPr>
        <w:numPr>
          <w:ilvl w:val="0"/>
          <w:numId w:val="1002"/>
        </w:numPr>
        <w:pStyle w:val="Compact"/>
      </w:pPr>
      <w:r>
        <w:t xml:space="preserve">Assisted in the preparation of compounded medications and specialized formulations for patients in France Paris.</w:t>
      </w:r>
    </w:p>
    <w:p>
      <w:pPr>
        <w:numPr>
          <w:ilvl w:val="0"/>
          <w:numId w:val="1002"/>
        </w:numPr>
        <w:pStyle w:val="Compact"/>
      </w:pPr>
      <w:r>
        <w:t xml:space="preserve">Maintained compliance with French regulations (e.g., Ordre des Pharmaciens) during all pharmacy activities.</w:t>
      </w:r>
    </w:p>
    <w:p>
      <w:pPr>
        <w:numPr>
          <w:ilvl w:val="0"/>
          <w:numId w:val="1002"/>
        </w:numPr>
        <w:pStyle w:val="Compact"/>
      </w:pPr>
      <w:r>
        <w:t xml:space="preserve">Trained new pharmacy staff on procedures specific to pharmacies in France Paris, ensuring adherence to local standards.</w:t>
      </w:r>
    </w:p>
    <w:bookmarkEnd w:id="24"/>
    <w:bookmarkStart w:id="25" w:name="Xc2ef478941f5d001cc17763791a4d811ea9baf2"/>
    <w:p>
      <w:pPr>
        <w:pStyle w:val="Heading4"/>
      </w:pPr>
      <w:r>
        <w:t xml:space="preserve">Internship | Centre Hospitalier de Paris (Paris 13th Arrondissement)</w:t>
      </w:r>
    </w:p>
    <w:p>
      <w:pPr>
        <w:pStyle w:val="FirstParagraph"/>
      </w:pPr>
      <w:r>
        <w:rPr>
          <w:bCs/>
          <w:b/>
        </w:rPr>
        <w:t xml:space="preserve">Duration:</w:t>
      </w:r>
      <w:r>
        <w:t xml:space="preserve"> </w:t>
      </w:r>
      <w:r>
        <w:t xml:space="preserve">[Start Year] – [End Year]</w:t>
      </w:r>
    </w:p>
    <w:p>
      <w:pPr>
        <w:numPr>
          <w:ilvl w:val="0"/>
          <w:numId w:val="1003"/>
        </w:numPr>
        <w:pStyle w:val="Compact"/>
      </w:pPr>
      <w:r>
        <w:t xml:space="preserve">Gained hands-on experience in hospital pharmacy settings, including medication distribution and clinical pharmacology.</w:t>
      </w:r>
    </w:p>
    <w:p>
      <w:pPr>
        <w:numPr>
          <w:ilvl w:val="0"/>
          <w:numId w:val="1003"/>
        </w:numPr>
        <w:pStyle w:val="Compact"/>
      </w:pPr>
      <w:r>
        <w:t xml:space="preserve">Participated in multidisciplinary healthcare teams to improve patient outcomes in France Paris.</w:t>
      </w:r>
    </w:p>
    <w:p>
      <w:pPr>
        <w:numPr>
          <w:ilvl w:val="0"/>
          <w:numId w:val="1003"/>
        </w:numPr>
        <w:pStyle w:val="Compact"/>
      </w:pPr>
      <w:r>
        <w:t xml:space="preserve">Conducted research on pharmaceutical trends and their implications for public health in France.</w:t>
      </w:r>
    </w:p>
    <w:bookmarkEnd w:id="25"/>
    <w:bookmarkEnd w:id="26"/>
    <w:bookmarkStart w:id="27" w:name="certifications-and-licenses"/>
    <w:p>
      <w:pPr>
        <w:pStyle w:val="Heading3"/>
      </w:pPr>
      <w:r>
        <w:t xml:space="preserve">Certifications and Licenses</w:t>
      </w:r>
    </w:p>
    <w:p>
      <w:pPr>
        <w:numPr>
          <w:ilvl w:val="0"/>
          <w:numId w:val="1004"/>
        </w:numPr>
        <w:pStyle w:val="Compact"/>
      </w:pPr>
      <w:r>
        <w:rPr>
          <w:bCs/>
          <w:b/>
        </w:rPr>
        <w:t xml:space="preserve">Diplôme d'État de Pharmacien</w:t>
      </w:r>
      <w:r>
        <w:t xml:space="preserve"> </w:t>
      </w:r>
      <w:r>
        <w:t xml:space="preserve">– Issued by the French Ministry of Health, valid for practice in France Paris.</w:t>
      </w:r>
    </w:p>
    <w:p>
      <w:pPr>
        <w:numPr>
          <w:ilvl w:val="0"/>
          <w:numId w:val="1004"/>
        </w:numPr>
        <w:pStyle w:val="Compact"/>
      </w:pPr>
      <w:r>
        <w:rPr>
          <w:bCs/>
          <w:b/>
        </w:rPr>
        <w:t xml:space="preserve">Carte Professionnelle de Pharmacien</w:t>
      </w:r>
      <w:r>
        <w:t xml:space="preserve"> </w:t>
      </w:r>
      <w:r>
        <w:t xml:space="preserve">– Registered with the Ordre des Pharmaciens (Order of Pharmacists) in France.</w:t>
      </w:r>
    </w:p>
    <w:p>
      <w:pPr>
        <w:numPr>
          <w:ilvl w:val="0"/>
          <w:numId w:val="1004"/>
        </w:numPr>
        <w:pStyle w:val="Compact"/>
      </w:pPr>
      <w:r>
        <w:rPr>
          <w:bCs/>
          <w:b/>
        </w:rPr>
        <w:t xml:space="preserve">Certification in Medication Therapy Management (MTM)</w:t>
      </w:r>
      <w:r>
        <w:t xml:space="preserve"> </w:t>
      </w:r>
      <w:r>
        <w:t xml:space="preserve">– Recognized by the French Association of Pharmacists.</w:t>
      </w:r>
    </w:p>
    <w:p>
      <w:pPr>
        <w:numPr>
          <w:ilvl w:val="0"/>
          <w:numId w:val="1004"/>
        </w:numPr>
        <w:pStyle w:val="Compact"/>
      </w:pPr>
      <w:r>
        <w:rPr>
          <w:bCs/>
          <w:b/>
        </w:rPr>
        <w:t xml:space="preserve">First Aid and CPR Certification</w:t>
      </w:r>
      <w:r>
        <w:t xml:space="preserve"> </w:t>
      </w:r>
      <w:r>
        <w:t xml:space="preserve">– Valid for healthcare professionals in France Paris.</w:t>
      </w:r>
    </w:p>
    <w:bookmarkEnd w:id="27"/>
    <w:bookmarkStart w:id="28" w:name="skills"/>
    <w:p>
      <w:pPr>
        <w:pStyle w:val="Heading3"/>
      </w:pPr>
      <w:r>
        <w:t xml:space="preserve">Skills</w:t>
      </w:r>
    </w:p>
    <w:p>
      <w:pPr>
        <w:numPr>
          <w:ilvl w:val="0"/>
          <w:numId w:val="1005"/>
        </w:numPr>
        <w:pStyle w:val="Compact"/>
      </w:pPr>
      <w:r>
        <w:rPr>
          <w:bCs/>
          <w:b/>
        </w:rPr>
        <w:t xml:space="preserve">Pharmaceutical Expertise:</w:t>
      </w:r>
      <w:r>
        <w:t xml:space="preserve"> </w:t>
      </w:r>
      <w:r>
        <w:t xml:space="preserve">Strong knowledge of pharmaceutical products, drug interactions, and therapeutic regimens tailored to the French healthcare system.</w:t>
      </w:r>
    </w:p>
    <w:p>
      <w:pPr>
        <w:numPr>
          <w:ilvl w:val="0"/>
          <w:numId w:val="1005"/>
        </w:numPr>
        <w:pStyle w:val="Compact"/>
      </w:pPr>
      <w:r>
        <w:rPr>
          <w:bCs/>
          <w:b/>
        </w:rPr>
        <w:t xml:space="preserve">Patient Communication:</w:t>
      </w:r>
      <w:r>
        <w:t xml:space="preserve"> </w:t>
      </w:r>
      <w:r>
        <w:t xml:space="preserve">Excellent interpersonal skills to provide clear health advice in France Paris.</w:t>
      </w:r>
    </w:p>
    <w:p>
      <w:pPr>
        <w:numPr>
          <w:ilvl w:val="0"/>
          <w:numId w:val="1005"/>
        </w:numPr>
        <w:pStyle w:val="Compact"/>
      </w:pPr>
      <w:r>
        <w:rPr>
          <w:bCs/>
          <w:b/>
        </w:rPr>
        <w:t xml:space="preserve">Regulatory Compliance:</w:t>
      </w:r>
      <w:r>
        <w:t xml:space="preserve"> </w:t>
      </w:r>
      <w:r>
        <w:t xml:space="preserve">Proficient in adhering to French pharmacovigilance and safety standards.</w:t>
      </w:r>
    </w:p>
    <w:p>
      <w:pPr>
        <w:numPr>
          <w:ilvl w:val="0"/>
          <w:numId w:val="1005"/>
        </w:numPr>
        <w:pStyle w:val="Compact"/>
      </w:pPr>
      <w:r>
        <w:rPr>
          <w:bCs/>
          <w:b/>
        </w:rPr>
        <w:t xml:space="preserve">Technical Skills:</w:t>
      </w:r>
      <w:r>
        <w:t xml:space="preserve"> </w:t>
      </w:r>
      <w:r>
        <w:t xml:space="preserve">Expertise in pharmacy management software (e.g., Epsitec, APM) and electronic prescription systems.</w:t>
      </w:r>
    </w:p>
    <w:p>
      <w:pPr>
        <w:numPr>
          <w:ilvl w:val="0"/>
          <w:numId w:val="1005"/>
        </w:numPr>
        <w:pStyle w:val="Compact"/>
      </w:pPr>
      <w:r>
        <w:rPr>
          <w:bCs/>
          <w:b/>
        </w:rPr>
        <w:t xml:space="preserve">Languages:</w:t>
      </w:r>
      <w:r>
        <w:t xml:space="preserve"> </w:t>
      </w:r>
      <w:r>
        <w:t xml:space="preserve">Fluent in French, with intermediate proficiency in English and Spanish.</w:t>
      </w:r>
    </w:p>
    <w:bookmarkEnd w:id="28"/>
    <w:bookmarkStart w:id="29" w:name="professional-affiliations"/>
    <w:p>
      <w:pPr>
        <w:pStyle w:val="Heading3"/>
      </w:pPr>
      <w:r>
        <w:t xml:space="preserve">Professional Affiliations</w:t>
      </w:r>
    </w:p>
    <w:p>
      <w:pPr>
        <w:numPr>
          <w:ilvl w:val="0"/>
          <w:numId w:val="1006"/>
        </w:numPr>
        <w:pStyle w:val="Compact"/>
      </w:pPr>
      <w:r>
        <w:rPr>
          <w:bCs/>
          <w:b/>
        </w:rPr>
        <w:t xml:space="preserve">Fédération Nationale des Pharmaciens d’Officine (FNPO)</w:t>
      </w:r>
      <w:r>
        <w:t xml:space="preserve"> </w:t>
      </w:r>
      <w:r>
        <w:t xml:space="preserve">– Member since [Year], actively participating in national pharmacy policy discussions in France.</w:t>
      </w:r>
    </w:p>
    <w:p>
      <w:pPr>
        <w:numPr>
          <w:ilvl w:val="0"/>
          <w:numId w:val="1006"/>
        </w:numPr>
        <w:pStyle w:val="Compact"/>
      </w:pPr>
      <w:r>
        <w:rPr>
          <w:bCs/>
          <w:b/>
        </w:rPr>
        <w:t xml:space="preserve">Société Française de Pharmacie (SFP)</w:t>
      </w:r>
      <w:r>
        <w:t xml:space="preserve"> </w:t>
      </w:r>
      <w:r>
        <w:t xml:space="preserve">– Engaged in continuing education programs for pharmacists in Paris.</w:t>
      </w:r>
    </w:p>
    <w:bookmarkEnd w:id="29"/>
    <w:bookmarkStart w:id="30" w:name="additional-information"/>
    <w:p>
      <w:pPr>
        <w:pStyle w:val="Heading3"/>
      </w:pPr>
      <w:r>
        <w:t xml:space="preserve">Additional Information</w:t>
      </w:r>
    </w:p>
    <w:p>
      <w:pPr>
        <w:pStyle w:val="FirstParagraph"/>
      </w:pPr>
      <w:r>
        <w:rPr>
          <w:bCs/>
          <w:b/>
        </w:rPr>
        <w:t xml:space="preserve">Volunteer Work:</w:t>
      </w:r>
      <w:r>
        <w:t xml:space="preserve"> </w:t>
      </w:r>
      <w:r>
        <w:t xml:space="preserve">Provided free medication consultations at local community centers in France Paris, focusing on elderly and underserved populations.</w:t>
      </w:r>
    </w:p>
    <w:p>
      <w:pPr>
        <w:pStyle w:val="BodyText"/>
      </w:pPr>
      <w:r>
        <w:rPr>
          <w:bCs/>
          <w:b/>
        </w:rPr>
        <w:t xml:space="preserve">Courses/Workshops:</w:t>
      </w:r>
      <w:r>
        <w:t xml:space="preserve"> </w:t>
      </w:r>
      <w:r>
        <w:t xml:space="preserve">Attended seminars on "Innovations in Pharmaceutical Care" and "Public Health Strategies in Urban Areas" (Paris, 2023).</w:t>
      </w:r>
    </w:p>
    <w:bookmarkEnd w:id="30"/>
    <w:p>
      <w:pPr>
        <w:pStyle w:val="BodyText"/>
      </w:pPr>
      <w:r>
        <w:t xml:space="preserve">Curriculum Vitae for Pharmacist | France Paris – [Your Name]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France Paris</dc:title>
  <dc:creator/>
  <dc:language>en</dc:language>
  <cp:keywords/>
  <dcterms:created xsi:type="dcterms:W3CDTF">2026-05-31T02:03:51Z</dcterms:created>
  <dcterms:modified xsi:type="dcterms:W3CDTF">2026-05-31T02:03:51Z</dcterms:modified>
</cp:coreProperties>
</file>

<file path=docProps/custom.xml><?xml version="1.0" encoding="utf-8"?>
<Properties xmlns="http://schemas.openxmlformats.org/officeDocument/2006/custom-properties" xmlns:vt="http://schemas.openxmlformats.org/officeDocument/2006/docPropsVTypes"/>
</file>