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r>
        <w:br/>
      </w:r>
      <w:r>
        <w:rPr>
          <w:bCs/>
          <w:b/>
        </w:rPr>
        <w:t xml:space="preserve">Contact:</w:t>
      </w:r>
      <w:r>
        <w:t xml:space="preserve"> </w:t>
      </w:r>
      <w:r>
        <w:t xml:space="preserve">+49 123 456 7890 | [your.email@example.com]</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motivated and experienced Pharmacist with a strong foundation in pharmaceutical sciences and patient care. Proven expertise in managing prescription medications, optimizing drug therapies, and providing evidence-based recommendations. Committed to upholding the highest standards of pharmacy practice in Germany, particularly within the dynamic healthcare environment of Munich. Adept at working collaboratively with healthcare professionals to ensure safe and effective medication management for patients. Passionate about advancing public health through innovation and education in pharmacy.</w:t>
      </w:r>
    </w:p>
    <w:bookmarkEnd w:id="21"/>
    <w:bookmarkStart w:id="22" w:name="education"/>
    <w:p>
      <w:pPr>
        <w:pStyle w:val="Heading2"/>
      </w:pPr>
      <w:r>
        <w:t xml:space="preserve">Education</w:t>
      </w:r>
    </w:p>
    <w:p>
      <w:pPr>
        <w:pStyle w:val="FirstParagraph"/>
      </w:pPr>
      <w:r>
        <w:rPr>
          <w:bCs/>
          <w:b/>
        </w:rPr>
        <w:t xml:space="preserve">Master of Science in Pharmacy</w:t>
      </w:r>
      <w:r>
        <w:br/>
      </w:r>
      <w:r>
        <w:t xml:space="preserve">[University Name], Munich, Germany</w:t>
      </w:r>
      <w:r>
        <w:br/>
      </w:r>
      <w:r>
        <w:t xml:space="preserve">Graduation Date: [Month Year]</w:t>
      </w:r>
      <w:r>
        <w:br/>
      </w:r>
      <w:r>
        <w:t xml:space="preserve">- Specialized in clinical pharmacy, pharmacology, and pharmaceutical technologies.</w:t>
      </w:r>
      <w:r>
        <w:br/>
      </w:r>
      <w:r>
        <w:t xml:space="preserve">- Completed a 12-month internship at [Hospital or Pharmacy Name] in Munich, focusing on patient counseling and medication safety.</w:t>
      </w:r>
    </w:p>
    <w:p>
      <w:pPr>
        <w:pStyle w:val="BodyText"/>
      </w:pPr>
      <w:r>
        <w:rPr>
          <w:bCs/>
          <w:b/>
        </w:rPr>
        <w:t xml:space="preserve">Bachelor of Science in Pharmacy</w:t>
      </w:r>
      <w:r>
        <w:br/>
      </w:r>
      <w:r>
        <w:t xml:space="preserve">[University Name], [Country of Origin]</w:t>
      </w:r>
      <w:r>
        <w:br/>
      </w:r>
      <w:r>
        <w:t xml:space="preserve">Graduation Date: [Month Year]</w:t>
      </w:r>
      <w:r>
        <w:br/>
      </w:r>
      <w:r>
        <w:t xml:space="preserve">- Honors thesis on "Pharmaceutical Innovation in Chronic Disease Management."</w:t>
      </w:r>
      <w:r>
        <w:br/>
      </w:r>
      <w:r>
        <w:t xml:space="preserve">- Recognized with the [Scholarship/Prize Name] for academic excellence.</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t xml:space="preserve">[Pharmacy Name], Munich, Germany</w:t>
      </w:r>
      <w:r>
        <w:br/>
      </w:r>
      <w:r>
        <w:t xml:space="preserve">[Month Year] – Present</w:t>
      </w:r>
      <w:r>
        <w:br/>
      </w:r>
      <w:r>
        <w:t xml:space="preserve">- Managed daily operations of a community pharmacy, ensuring compliance with German pharmaceutical regulations (e.g., Apothekengesetz).</w:t>
      </w:r>
      <w:r>
        <w:br/>
      </w:r>
      <w:r>
        <w:t xml:space="preserve">- Provided personalized medication reviews to over 500 patients annually, identifying potential drug interactions and optimizing therapeutic outcomes.</w:t>
      </w:r>
      <w:r>
        <w:br/>
      </w:r>
      <w:r>
        <w:t xml:space="preserve">- Collaborated with physicians and nurses to develop individualized treatment plans for patients with chronic conditions like diabetes and hypertension.</w:t>
      </w:r>
      <w:r>
        <w:br/>
      </w:r>
      <w:r>
        <w:t xml:space="preserve">- Trained pharmacy technicians in the use of digital prescription systems (e.g., Apotheke 24) to improve efficiency and accuracy.</w:t>
      </w:r>
    </w:p>
    <w:p>
      <w:pPr>
        <w:pStyle w:val="BodyText"/>
      </w:pPr>
      <w:r>
        <w:rPr>
          <w:bCs/>
          <w:b/>
        </w:rPr>
        <w:t xml:space="preserve">Pharmacist</w:t>
      </w:r>
      <w:r>
        <w:br/>
      </w:r>
      <w:r>
        <w:t xml:space="preserve">[Hospital Pharmacy Name], Munich, Germany</w:t>
      </w:r>
      <w:r>
        <w:br/>
      </w:r>
      <w:r>
        <w:t xml:space="preserve">[Month Year] – [Month Year]</w:t>
      </w:r>
      <w:r>
        <w:br/>
      </w:r>
      <w:r>
        <w:t xml:space="preserve">- Assisted in the preparation and distribution of medications for inpatients, ensuring adherence to strict quality control protocols.</w:t>
      </w:r>
      <w:r>
        <w:br/>
      </w:r>
      <w:r>
        <w:t xml:space="preserve">- Conducted regular audits of drug storage conditions to maintain compliance with German safety standards (e.g., GMP).</w:t>
      </w:r>
      <w:r>
        <w:br/>
      </w:r>
      <w:r>
        <w:t xml:space="preserve">- Participated in multidisciplinary team meetings to address complex cases, such as oncology patients requiring chemotherapy.</w:t>
      </w:r>
    </w:p>
    <w:p>
      <w:pPr>
        <w:pStyle w:val="BodyText"/>
      </w:pPr>
      <w:r>
        <w:rPr>
          <w:bCs/>
          <w:b/>
        </w:rPr>
        <w:t xml:space="preserve">Intern Pharmacist</w:t>
      </w:r>
      <w:r>
        <w:br/>
      </w:r>
      <w:r>
        <w:t xml:space="preserve">[Pharmacy Chain Name], Munich, Germany</w:t>
      </w:r>
      <w:r>
        <w:br/>
      </w:r>
      <w:r>
        <w:t xml:space="preserve">[Month Year] – [Month Year]</w:t>
      </w:r>
      <w:r>
        <w:br/>
      </w:r>
      <w:r>
        <w:t xml:space="preserve">- Supported the pharmacy team in managing prescription fulfillment and over-the-counter product consultations.</w:t>
      </w:r>
      <w:r>
        <w:br/>
      </w:r>
      <w:r>
        <w:t xml:space="preserve">- Analyzed patient data to identify trends in medication adherence and provided feedback to healthcare providers.</w:t>
      </w:r>
    </w:p>
    <w:bookmarkEnd w:id="23"/>
    <w:bookmarkStart w:id="24" w:name="skills"/>
    <w:p>
      <w:pPr>
        <w:pStyle w:val="Heading2"/>
      </w:pPr>
      <w:r>
        <w:t xml:space="preserve">Skills</w:t>
      </w:r>
    </w:p>
    <w:p>
      <w:pPr>
        <w:numPr>
          <w:ilvl w:val="0"/>
          <w:numId w:val="1001"/>
        </w:numPr>
        <w:pStyle w:val="Compact"/>
      </w:pPr>
      <w:r>
        <w:rPr>
          <w:bCs/>
          <w:b/>
        </w:rPr>
        <w:t xml:space="preserve">Pharmaceutical Knowledge:</w:t>
      </w:r>
      <w:r>
        <w:t xml:space="preserve"> </w:t>
      </w:r>
      <w:r>
        <w:t xml:space="preserve">Expertise in pharmacodynamics, pharmacokinetics, and drug interactions.</w:t>
      </w:r>
    </w:p>
    <w:p>
      <w:pPr>
        <w:numPr>
          <w:ilvl w:val="0"/>
          <w:numId w:val="1001"/>
        </w:numPr>
        <w:pStyle w:val="Compact"/>
      </w:pPr>
      <w:r>
        <w:rPr>
          <w:bCs/>
          <w:b/>
        </w:rPr>
        <w:t xml:space="preserve">Patient Counseling:</w:t>
      </w:r>
      <w:r>
        <w:t xml:space="preserve"> </w:t>
      </w:r>
      <w:r>
        <w:t xml:space="preserve">Strong communication skills to educate patients on medication use and side effects.</w:t>
      </w:r>
    </w:p>
    <w:p>
      <w:pPr>
        <w:numPr>
          <w:ilvl w:val="0"/>
          <w:numId w:val="1001"/>
        </w:numPr>
        <w:pStyle w:val="Compact"/>
      </w:pPr>
      <w:r>
        <w:rPr>
          <w:bCs/>
          <w:b/>
        </w:rPr>
        <w:t xml:space="preserve">Digital Proficiency:</w:t>
      </w:r>
      <w:r>
        <w:t xml:space="preserve"> </w:t>
      </w:r>
      <w:r>
        <w:t xml:space="preserve">Familiarity with pharmacy management systems (e.g., SAP, APOVIT) and electronic prescriptions in Germany.</w:t>
      </w:r>
    </w:p>
    <w:p>
      <w:pPr>
        <w:numPr>
          <w:ilvl w:val="0"/>
          <w:numId w:val="1001"/>
        </w:numPr>
        <w:pStyle w:val="Compact"/>
      </w:pPr>
      <w:r>
        <w:rPr>
          <w:bCs/>
          <w:b/>
        </w:rPr>
        <w:t xml:space="preserve">Languages:</w:t>
      </w:r>
      <w:r>
        <w:t xml:space="preserve"> </w:t>
      </w:r>
      <w:r>
        <w:t xml:space="preserve">Fluent in German (C2 level) and English (B2 level), with basic knowledge of Spanish.</w:t>
      </w:r>
    </w:p>
    <w:p>
      <w:pPr>
        <w:numPr>
          <w:ilvl w:val="0"/>
          <w:numId w:val="1001"/>
        </w:numPr>
        <w:pStyle w:val="Compact"/>
      </w:pPr>
      <w:r>
        <w:rPr>
          <w:bCs/>
          <w:b/>
        </w:rPr>
        <w:t xml:space="preserve">Regulatory Compliance:</w:t>
      </w:r>
      <w:r>
        <w:t xml:space="preserve"> </w:t>
      </w:r>
      <w:r>
        <w:t xml:space="preserve">In-depth understanding of German pharmaceutical laws, including the Apothekengesetz and Arzneimittelgesetz.</w:t>
      </w:r>
    </w:p>
    <w:bookmarkEnd w:id="24"/>
    <w:bookmarkStart w:id="25" w:name="certifications-and-training"/>
    <w:p>
      <w:pPr>
        <w:pStyle w:val="Heading2"/>
      </w:pPr>
      <w:r>
        <w:t xml:space="preserve">Certifications and Training</w:t>
      </w:r>
    </w:p>
    <w:p>
      <w:pPr>
        <w:pStyle w:val="FirstParagraph"/>
      </w:pPr>
      <w:r>
        <w:rPr>
          <w:bCs/>
          <w:b/>
        </w:rPr>
        <w:t xml:space="preserve">State Examination in Pharmacy (Apothekergesetz)</w:t>
      </w:r>
      <w:r>
        <w:br/>
      </w:r>
      <w:r>
        <w:t xml:space="preserve">[University Name], Munich, Germany</w:t>
      </w:r>
      <w:r>
        <w:br/>
      </w:r>
      <w:r>
        <w:t xml:space="preserve">[Month Year]</w:t>
      </w:r>
    </w:p>
    <w:p>
      <w:pPr>
        <w:pStyle w:val="BodyText"/>
      </w:pPr>
      <w:r>
        <w:rPr>
          <w:bCs/>
          <w:b/>
        </w:rPr>
        <w:t xml:space="preserve">Continuing Education in Clinical Pharmacy</w:t>
      </w:r>
      <w:r>
        <w:br/>
      </w:r>
      <w:r>
        <w:t xml:space="preserve">[Institute Name], Munich, Germany</w:t>
      </w:r>
      <w:r>
        <w:br/>
      </w:r>
      <w:r>
        <w:t xml:space="preserve">[Month Year]</w:t>
      </w:r>
      <w:r>
        <w:br/>
      </w:r>
      <w:r>
        <w:t xml:space="preserve">- Focused on advanced drug therapy management and evidence-based practice.</w:t>
      </w:r>
    </w:p>
    <w:p>
      <w:pPr>
        <w:pStyle w:val="BodyText"/>
      </w:pPr>
      <w:r>
        <w:rPr>
          <w:bCs/>
          <w:b/>
        </w:rPr>
        <w:t xml:space="preserve">Workshop on Medication Safety</w:t>
      </w:r>
      <w:r>
        <w:br/>
      </w:r>
      <w:r>
        <w:t xml:space="preserve">German Pharmacists’ Association (ABDA), Munich</w:t>
      </w:r>
      <w:r>
        <w:br/>
      </w:r>
      <w:r>
        <w:t xml:space="preserve">[Month Year]</w:t>
      </w:r>
    </w:p>
    <w:bookmarkEnd w:id="25"/>
    <w:bookmarkStart w:id="26" w:name="professional-affiliations"/>
    <w:p>
      <w:pPr>
        <w:pStyle w:val="Heading2"/>
      </w:pPr>
      <w:r>
        <w:t xml:space="preserve">Professional Affiliations</w:t>
      </w:r>
    </w:p>
    <w:p>
      <w:pPr>
        <w:numPr>
          <w:ilvl w:val="0"/>
          <w:numId w:val="1002"/>
        </w:numPr>
        <w:pStyle w:val="Compact"/>
      </w:pPr>
      <w:r>
        <w:t xml:space="preserve">Member of the Bavarian State Chamber of Pharmacists (Landesapothekerkammer Bayern).</w:t>
      </w:r>
    </w:p>
    <w:p>
      <w:pPr>
        <w:numPr>
          <w:ilvl w:val="0"/>
          <w:numId w:val="1002"/>
        </w:numPr>
        <w:pStyle w:val="Compact"/>
      </w:pPr>
      <w:r>
        <w:t xml:space="preserve">Active participant in the German Pharmaceutical Association (DPhG) and its Munich chapter.</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qualifications and experiences of a Pharmacist dedicated to excellence in Germany Munich’s healthcare landscape. The integration of technical expertise, language proficiency, and adherence to local regulations ensures alignment with the demands of pharmaceutical practice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Munich</dc:title>
  <dc:creator/>
  <dc:language>en</dc:language>
  <cp:keywords/>
  <dcterms:created xsi:type="dcterms:W3CDTF">2026-07-15T06:23:41Z</dcterms:created>
  <dcterms:modified xsi:type="dcterms:W3CDTF">2026-07-15T06:23:41Z</dcterms:modified>
</cp:coreProperties>
</file>

<file path=docProps/custom.xml><?xml version="1.0" encoding="utf-8"?>
<Properties xmlns="http://schemas.openxmlformats.org/officeDocument/2006/custom-properties" xmlns:vt="http://schemas.openxmlformats.org/officeDocument/2006/docPropsVTypes"/>
</file>