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Ali Mohammed</w:t>
      </w:r>
      <w:r>
        <w:br/>
      </w:r>
      <w:r>
        <w:rPr>
          <w:bCs/>
          <w:b/>
        </w:rPr>
        <w:t xml:space="preserve">Date of Birth:</w:t>
      </w:r>
      <w:r>
        <w:t xml:space="preserve"> </w:t>
      </w:r>
      <w:r>
        <w:t xml:space="preserve">15 March 1985</w:t>
      </w:r>
      <w:r>
        <w:br/>
      </w:r>
      <w:r>
        <w:rPr>
          <w:bCs/>
          <w:b/>
        </w:rPr>
        <w:t xml:space="preserve">Address:</w:t>
      </w:r>
      <w:r>
        <w:t xml:space="preserve"> </w:t>
      </w:r>
      <w:r>
        <w:t xml:space="preserve">Al-Mansour, Baghdad, Iraq</w:t>
      </w:r>
      <w:r>
        <w:br/>
      </w:r>
      <w:r>
        <w:rPr>
          <w:bCs/>
          <w:b/>
        </w:rPr>
        <w:t xml:space="preserve">Email:</w:t>
      </w:r>
      <w:r>
        <w:t xml:space="preserve"> </w:t>
      </w:r>
      <w:r>
        <w:t xml:space="preserve">ahmad.pharmacist@example.com</w:t>
      </w:r>
      <w:r>
        <w:br/>
      </w:r>
      <w:r>
        <w:rPr>
          <w:bCs/>
          <w:b/>
        </w:rPr>
        <w:t xml:space="preserve">Phone:</w:t>
      </w:r>
      <w:r>
        <w:t xml:space="preserve"> </w:t>
      </w:r>
      <w:r>
        <w:t xml:space="preserve">+964 770 123 4567</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service in Iraq Baghdad, specializing in pharmaceutical care, medication management, and public health initiatives. Committed to advancing healthcare quality in Iraq through evidence-based practices, patient education, and collaboration with local institutions. Proven expertise in managing pharmacy operations within both hospital and community settings. Passionate about addressing the unique challenges faced by the healthcare system in Iraq Baghdad while ensuring compliance with national regulations.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Baghdad, Iraq (Graduated 2007)</w:t>
      </w:r>
    </w:p>
    <w:p>
      <w:pPr>
        <w:numPr>
          <w:ilvl w:val="0"/>
          <w:numId w:val="1001"/>
        </w:numPr>
        <w:pStyle w:val="Compact"/>
      </w:pPr>
      <w:r>
        <w:rPr>
          <w:bCs/>
          <w:b/>
        </w:rPr>
        <w:t xml:space="preserve">Master of Science in Pharmaceutical Sciences</w:t>
      </w:r>
      <w:r>
        <w:t xml:space="preserve">, Al-Mustansiriya University, Baghdad, Iraq (2011)</w:t>
      </w:r>
    </w:p>
    <w:p>
      <w:pPr>
        <w:numPr>
          <w:ilvl w:val="0"/>
          <w:numId w:val="1001"/>
        </w:numPr>
        <w:pStyle w:val="Compact"/>
      </w:pPr>
      <w:r>
        <w:rPr>
          <w:bCs/>
          <w:b/>
        </w:rPr>
        <w:t xml:space="preserve">Postgraduate Diploma in Clinical Pharmacy</w:t>
      </w:r>
      <w:r>
        <w:t xml:space="preserve">, Ministry of Health, Iraq (2015)</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iCs/>
          <w:i/>
        </w:rPr>
        <w:t xml:space="preserve">Bagheriya General Hospital, Baghdad, Iraq (January 2018 – Present)</w:t>
      </w:r>
    </w:p>
    <w:p>
      <w:pPr>
        <w:numPr>
          <w:ilvl w:val="0"/>
          <w:numId w:val="1002"/>
        </w:numPr>
        <w:pStyle w:val="Compact"/>
      </w:pPr>
      <w:r>
        <w:t xml:space="preserve">Overseeing medication distribution and ensuring adherence to national pharmaceutical standards in a high-volume hospital setting.</w:t>
      </w:r>
    </w:p>
    <w:p>
      <w:pPr>
        <w:numPr>
          <w:ilvl w:val="0"/>
          <w:numId w:val="1002"/>
        </w:numPr>
        <w:pStyle w:val="Compact"/>
      </w:pPr>
      <w:r>
        <w:t xml:space="preserve">Collaborating with physicians to optimize drug therapy plans and minimize adverse effects.</w:t>
      </w:r>
    </w:p>
    <w:p>
      <w:pPr>
        <w:numPr>
          <w:ilvl w:val="0"/>
          <w:numId w:val="1002"/>
        </w:numPr>
        <w:pStyle w:val="Compact"/>
      </w:pPr>
      <w:r>
        <w:t xml:space="preserve">Training junior pharmacists and pharmacy technicians on best practices for Iraq Baghdad’s healthcare environment.</w:t>
      </w:r>
    </w:p>
    <w:p>
      <w:pPr>
        <w:numPr>
          <w:ilvl w:val="0"/>
          <w:numId w:val="1002"/>
        </w:numPr>
        <w:pStyle w:val="Compact"/>
      </w:pPr>
      <w:r>
        <w:t xml:space="preserve">Implementing electronic prescribing systems to improve accuracy and reduce errors in prescription processing.</w:t>
      </w:r>
    </w:p>
    <w:bookmarkEnd w:id="23"/>
    <w:bookmarkStart w:id="24" w:name="pharmacist"/>
    <w:p>
      <w:pPr>
        <w:pStyle w:val="Heading3"/>
      </w:pPr>
      <w:r>
        <w:t xml:space="preserve">Pharmacist</w:t>
      </w:r>
    </w:p>
    <w:p>
      <w:pPr>
        <w:pStyle w:val="FirstParagraph"/>
      </w:pPr>
      <w:r>
        <w:rPr>
          <w:iCs/>
          <w:i/>
        </w:rPr>
        <w:t xml:space="preserve">Sabah Al-Khair Pharmacy, Al-Mansour, Baghdad (2015 – 2018)</w:t>
      </w:r>
    </w:p>
    <w:p>
      <w:pPr>
        <w:numPr>
          <w:ilvl w:val="0"/>
          <w:numId w:val="1003"/>
        </w:numPr>
        <w:pStyle w:val="Compact"/>
      </w:pPr>
      <w:r>
        <w:t xml:space="preserve">Providing medication counseling to patients in Iraq Baghdad and addressing queries related to drug interactions and dosages.</w:t>
      </w:r>
    </w:p>
    <w:p>
      <w:pPr>
        <w:numPr>
          <w:ilvl w:val="0"/>
          <w:numId w:val="1003"/>
        </w:numPr>
        <w:pStyle w:val="Compact"/>
      </w:pPr>
      <w:r>
        <w:t xml:space="preserve">Maintaining inventory of pharmaceutical products and ensuring compliance with local regulatory requirements.</w:t>
      </w:r>
    </w:p>
    <w:p>
      <w:pPr>
        <w:numPr>
          <w:ilvl w:val="0"/>
          <w:numId w:val="1003"/>
        </w:numPr>
        <w:pStyle w:val="Compact"/>
      </w:pPr>
      <w:r>
        <w:t xml:space="preserve">Participating in community health campaigns to raise awareness about preventive healthcare in Baghdad.</w:t>
      </w:r>
    </w:p>
    <w:bookmarkEnd w:id="24"/>
    <w:bookmarkStart w:id="25" w:name="intern-pharmacist"/>
    <w:p>
      <w:pPr>
        <w:pStyle w:val="Heading3"/>
      </w:pPr>
      <w:r>
        <w:t xml:space="preserve">Intern Pharmacist</w:t>
      </w:r>
    </w:p>
    <w:p>
      <w:pPr>
        <w:pStyle w:val="FirstParagraph"/>
      </w:pPr>
      <w:r>
        <w:rPr>
          <w:iCs/>
          <w:i/>
        </w:rPr>
        <w:t xml:space="preserve">Babylon Hospital, Baghdad (2007 – 2011)</w:t>
      </w:r>
    </w:p>
    <w:p>
      <w:pPr>
        <w:numPr>
          <w:ilvl w:val="0"/>
          <w:numId w:val="1004"/>
        </w:numPr>
        <w:pStyle w:val="Compact"/>
      </w:pPr>
      <w:r>
        <w:t xml:space="preserve">Gaining hands-on experience in dispensing medications and monitoring patient outcomes.</w:t>
      </w:r>
    </w:p>
    <w:p>
      <w:pPr>
        <w:numPr>
          <w:ilvl w:val="0"/>
          <w:numId w:val="1004"/>
        </w:numPr>
        <w:pStyle w:val="Compact"/>
      </w:pPr>
      <w:r>
        <w:t xml:space="preserve">Assisting in the development of hospital protocols for drug storage and administration.</w:t>
      </w:r>
    </w:p>
    <w:p>
      <w:pPr>
        <w:numPr>
          <w:ilvl w:val="0"/>
          <w:numId w:val="1004"/>
        </w:numPr>
        <w:pStyle w:val="Compact"/>
      </w:pPr>
      <w:r>
        <w:t xml:space="preserve">Conducting research on pharmaceutical trends to support evidence-based decision-making in Iraq Baghdad’s healthcare sector.</w:t>
      </w:r>
    </w:p>
    <w:bookmarkEnd w:id="25"/>
    <w:bookmarkEnd w:id="26"/>
    <w:bookmarkStart w:id="27" w:name="professional-certifications"/>
    <w:p>
      <w:pPr>
        <w:pStyle w:val="Heading2"/>
      </w:pPr>
      <w:r>
        <w:t xml:space="preserve">Professional Certifications</w:t>
      </w:r>
    </w:p>
    <w:p>
      <w:pPr>
        <w:numPr>
          <w:ilvl w:val="0"/>
          <w:numId w:val="1005"/>
        </w:numPr>
        <w:pStyle w:val="Compact"/>
      </w:pPr>
      <w:r>
        <w:rPr>
          <w:bCs/>
          <w:b/>
        </w:rPr>
        <w:t xml:space="preserve">License as a Pharmacist</w:t>
      </w:r>
      <w:r>
        <w:t xml:space="preserve">, Iraqi Ministry of Health (2007)</w:t>
      </w:r>
    </w:p>
    <w:p>
      <w:pPr>
        <w:numPr>
          <w:ilvl w:val="0"/>
          <w:numId w:val="1005"/>
        </w:numPr>
        <w:pStyle w:val="Compact"/>
      </w:pPr>
      <w:r>
        <w:rPr>
          <w:bCs/>
          <w:b/>
        </w:rPr>
        <w:t xml:space="preserve">Certified Clinical Pharmacist</w:t>
      </w:r>
      <w:r>
        <w:t xml:space="preserve">, Baghdad Pharmacy Association (2016)</w:t>
      </w:r>
    </w:p>
    <w:p>
      <w:pPr>
        <w:numPr>
          <w:ilvl w:val="0"/>
          <w:numId w:val="1005"/>
        </w:numPr>
        <w:pStyle w:val="Compact"/>
      </w:pPr>
      <w:r>
        <w:rPr>
          <w:bCs/>
          <w:b/>
        </w:rPr>
        <w:t xml:space="preserve">Basic Life Support (BLS) Certification</w:t>
      </w:r>
      <w:r>
        <w:t xml:space="preserve">, American Heart Association (2019)</w:t>
      </w:r>
    </w:p>
    <w:bookmarkEnd w:id="27"/>
    <w:bookmarkStart w:id="28" w:name="skills"/>
    <w:p>
      <w:pPr>
        <w:pStyle w:val="Heading2"/>
      </w:pPr>
      <w:r>
        <w:t xml:space="preserve">Skills</w:t>
      </w:r>
    </w:p>
    <w:p>
      <w:pPr>
        <w:numPr>
          <w:ilvl w:val="0"/>
          <w:numId w:val="1006"/>
        </w:numPr>
        <w:pStyle w:val="Compact"/>
      </w:pPr>
      <w:r>
        <w:t xml:space="preserve">Expertise in pharmaceutical calculations and medication safety protocols.</w:t>
      </w:r>
    </w:p>
    <w:p>
      <w:pPr>
        <w:numPr>
          <w:ilvl w:val="0"/>
          <w:numId w:val="1006"/>
        </w:numPr>
        <w:pStyle w:val="Compact"/>
      </w:pPr>
      <w:r>
        <w:t xml:space="preserve">Proficient in using pharmacy management systems such as Medisafe and Cerner.</w:t>
      </w:r>
    </w:p>
    <w:p>
      <w:pPr>
        <w:numPr>
          <w:ilvl w:val="0"/>
          <w:numId w:val="1006"/>
        </w:numPr>
        <w:pStyle w:val="Compact"/>
      </w:pPr>
      <w:r>
        <w:t xml:space="preserve">Strong communication skills to engage with patients, healthcare providers, and regulatory bodies in Iraq Baghdad.</w:t>
      </w:r>
    </w:p>
    <w:p>
      <w:pPr>
        <w:numPr>
          <w:ilvl w:val="0"/>
          <w:numId w:val="1006"/>
        </w:numPr>
        <w:pStyle w:val="Compact"/>
      </w:pPr>
      <w:r>
        <w:t xml:space="preserve">Cultural competence to address the diverse needs of communities across Baghdad.</w:t>
      </w:r>
    </w:p>
    <w:p>
      <w:pPr>
        <w:numPr>
          <w:ilvl w:val="0"/>
          <w:numId w:val="1006"/>
        </w:numPr>
        <w:pStyle w:val="Compact"/>
      </w:pPr>
      <w:r>
        <w:t xml:space="preserve">Fluency in Arabic (native) and English (intermediate level).</w:t>
      </w:r>
    </w:p>
    <w:bookmarkEnd w:id="28"/>
    <w:bookmarkStart w:id="29" w:name="community-and-professional-involvement"/>
    <w:p>
      <w:pPr>
        <w:pStyle w:val="Heading2"/>
      </w:pPr>
      <w:r>
        <w:t xml:space="preserve">Community and Professional Involvement</w:t>
      </w:r>
    </w:p>
    <w:p>
      <w:pPr>
        <w:numPr>
          <w:ilvl w:val="0"/>
          <w:numId w:val="1007"/>
        </w:numPr>
        <w:pStyle w:val="Compact"/>
      </w:pPr>
      <w:r>
        <w:t xml:space="preserve">Active member of the Iraqi Pharmacists Association, participating in workshops on drug safety and healthcare policy.</w:t>
      </w:r>
    </w:p>
    <w:p>
      <w:pPr>
        <w:numPr>
          <w:ilvl w:val="0"/>
          <w:numId w:val="1007"/>
        </w:numPr>
        <w:pStyle w:val="Compact"/>
      </w:pPr>
      <w:r>
        <w:t xml:space="preserve">Volunteered with NGOs in Baghdad to provide free medication consultations during public health crises.</w:t>
      </w:r>
    </w:p>
    <w:p>
      <w:pPr>
        <w:numPr>
          <w:ilvl w:val="0"/>
          <w:numId w:val="1007"/>
        </w:numPr>
        <w:pStyle w:val="Compact"/>
      </w:pPr>
      <w:r>
        <w:t xml:space="preserve">Contributed to the development of a local guide for safe medication use, distributed across Baghdad’s neighborhoods.</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(Intermediate – reading, writing, and basic speaking)</w:t>
      </w:r>
    </w:p>
    <w:p>
      <w:pPr>
        <w:numPr>
          <w:ilvl w:val="0"/>
          <w:numId w:val="1008"/>
        </w:numPr>
        <w:pStyle w:val="Compact"/>
      </w:pPr>
      <w:r>
        <w:t xml:space="preserve">French (Basic – reading comprehension)</w:t>
      </w:r>
    </w:p>
    <w:bookmarkEnd w:id="30"/>
    <w:bookmarkStart w:id="31" w:name="references"/>
    <w:p>
      <w:pPr>
        <w:pStyle w:val="Heading2"/>
      </w:pPr>
      <w:r>
        <w:t xml:space="preserve">References</w:t>
      </w:r>
    </w:p>
    <w:p>
      <w:pPr>
        <w:pStyle w:val="FirstParagraph"/>
      </w:pPr>
      <w:r>
        <w:t xml:space="preserve">Available upon request. Contact: Dr. Layla Farouk, Director of Pharmacy at Bagheriya General Hospital, Baghdad.</w:t>
      </w:r>
    </w:p>
    <w:p>
      <w:pPr>
        <w:pStyle w:val="BodyText"/>
      </w:pPr>
      <w:r>
        <w:rPr>
          <w:iCs/>
          <w:i/>
        </w:rPr>
        <w:t xml:space="preserve">This Curriculum Vitae highlights the professional journey of a Pharmacist in Iraq Baghdad, emphasizing their contributions to healthcare delivery and their commitment to improving pharmaceutical services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Iraq Baghdad</dc:title>
  <dc:creator/>
  <dc:language>en</dc:language>
  <cp:keywords/>
  <dcterms:created xsi:type="dcterms:W3CDTF">2026-05-31T18:26:16Z</dcterms:created>
  <dcterms:modified xsi:type="dcterms:W3CDTF">2026-05-31T18:26:16Z</dcterms:modified>
</cp:coreProperties>
</file>

<file path=docProps/custom.xml><?xml version="1.0" encoding="utf-8"?>
<Properties xmlns="http://schemas.openxmlformats.org/officeDocument/2006/custom-properties" xmlns:vt="http://schemas.openxmlformats.org/officeDocument/2006/docPropsVTypes"/>
</file>