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Pharmacist,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harmacist-israel-jerusalem"/>
    <w:p>
      <w:pPr>
        <w:pStyle w:val="Heading2"/>
      </w:pPr>
      <w:r>
        <w:t xml:space="preserve">Pharmacist | Israel Jerusalem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[example@email.com]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[X years] of expertise in the healthcare sector, specializing in medication management, patient counseling, and community health initiatives. Committed to delivering high-quality pharmaceutical services within Israel Jerusalem’s dynamic medical landscape. Proven ability to collaborate with physicians, nurses, and patients to ensure safe and effective treatment outcomes. A strong advocate for public health education and innovation in pharmacy practices aligned with Israeli healthcare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Pharmacy</w:t>
      </w:r>
      <w:r>
        <w:t xml:space="preserve">, [University Name], Jerusalem, Israel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Pharmacy</w:t>
      </w:r>
      <w:r>
        <w:t xml:space="preserve">, [University Name], Tel Aviv, Israel</w:t>
      </w:r>
      <w:r>
        <w:br/>
      </w:r>
      <w:r>
        <w:t xml:space="preserve">Graduated: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clinical-pharmacist"/>
    <w:p>
      <w:pPr>
        <w:pStyle w:val="Heading4"/>
      </w:pPr>
      <w:r>
        <w:t xml:space="preserve">Clinical Pharmacist</w:t>
      </w:r>
    </w:p>
    <w:p>
      <w:pPr>
        <w:pStyle w:val="FirstParagraph"/>
      </w:pPr>
      <w:r>
        <w:rPr>
          <w:bCs/>
          <w:b/>
        </w:rPr>
        <w:t xml:space="preserve">Hospital of the Jewish People, Jerusalem, Israel</w:t>
      </w:r>
      <w:r>
        <w:br/>
      </w:r>
      <w:r>
        <w:t xml:space="preserve">[Month/Year]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medication therapy management to inpatients, ensuring adherence to Israeli Ministry of Health guidelines.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to optimize drug regimens for chronic conditions such as diabetes and hypertension, reducing adverse drug events by 15%.</w:t>
      </w:r>
    </w:p>
    <w:p>
      <w:pPr>
        <w:numPr>
          <w:ilvl w:val="0"/>
          <w:numId w:val="1002"/>
        </w:numPr>
        <w:pStyle w:val="Compact"/>
      </w:pPr>
      <w:r>
        <w:t xml:space="preserve">Conducted patient education sessions on proper medication use, focusing on elderly populations in Jerusalem’s diverse communities.</w:t>
      </w:r>
    </w:p>
    <w:p>
      <w:pPr>
        <w:numPr>
          <w:ilvl w:val="0"/>
          <w:numId w:val="1002"/>
        </w:numPr>
        <w:pStyle w:val="Compact"/>
      </w:pPr>
      <w:r>
        <w:t xml:space="preserve">Participated in hospital-wide initiatives to improve pharmacy workflow efficiency, contributing to a 20% reduction in prescription processing time.</w:t>
      </w:r>
    </w:p>
    <w:bookmarkEnd w:id="23"/>
    <w:bookmarkStart w:id="24" w:name="community-pharmacist"/>
    <w:p>
      <w:pPr>
        <w:pStyle w:val="Heading4"/>
      </w:pPr>
      <w:r>
        <w:t xml:space="preserve">Community Pharmacist</w:t>
      </w:r>
    </w:p>
    <w:p>
      <w:pPr>
        <w:pStyle w:val="FirstParagraph"/>
      </w:pPr>
      <w:r>
        <w:rPr>
          <w:bCs/>
          <w:b/>
        </w:rPr>
        <w:t xml:space="preserve">Schuster Pharmacy, Jerusalem, Israel</w:t>
      </w:r>
      <w:r>
        <w:br/>
      </w:r>
      <w:r>
        <w:t xml:space="preserve">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Managed daily operations of a community pharmacy, including prescription fulfillment and over-the-counter product recommendations.</w:t>
      </w:r>
    </w:p>
    <w:p>
      <w:pPr>
        <w:numPr>
          <w:ilvl w:val="0"/>
          <w:numId w:val="1003"/>
        </w:numPr>
        <w:pStyle w:val="Compact"/>
      </w:pPr>
      <w:r>
        <w:t xml:space="preserve">Offered personalized counseling to patients on medication compliance, side effects, and drug interactions.</w:t>
      </w:r>
    </w:p>
    <w:p>
      <w:pPr>
        <w:numPr>
          <w:ilvl w:val="0"/>
          <w:numId w:val="1003"/>
        </w:numPr>
        <w:pStyle w:val="Compact"/>
      </w:pPr>
      <w:r>
        <w:t xml:space="preserve">Developed partnerships with local clinics in Jerusalem to streamline referrals for chronic disease management programs.</w:t>
      </w:r>
    </w:p>
    <w:p>
      <w:pPr>
        <w:numPr>
          <w:ilvl w:val="0"/>
          <w:numId w:val="1003"/>
        </w:numPr>
        <w:pStyle w:val="Compact"/>
      </w:pPr>
      <w:r>
        <w:t xml:space="preserve">Trained pharmacy technicians in the use of Israeli-specific pharmaceutical databases and regulatory frameworks.</w:t>
      </w:r>
    </w:p>
    <w:bookmarkEnd w:id="24"/>
    <w:bookmarkStart w:id="25" w:name="Xaf3fe174ac4575f9a26e0c3ca81ea63bd74ae21"/>
    <w:p>
      <w:pPr>
        <w:pStyle w:val="Heading4"/>
      </w:pPr>
      <w:r>
        <w:t xml:space="preserve">Internship: Pharmaceutical Research Assistant</w:t>
      </w:r>
    </w:p>
    <w:p>
      <w:pPr>
        <w:pStyle w:val="FirstParagraph"/>
      </w:pPr>
      <w:r>
        <w:rPr>
          <w:bCs/>
          <w:b/>
        </w:rPr>
        <w:t xml:space="preserve">Hadassah Medical Center, Jerusalem, Israel</w:t>
      </w:r>
      <w:r>
        <w:br/>
      </w:r>
      <w:r>
        <w:t xml:space="preserve">[Month/Year] – [Month/Year]</w:t>
      </w:r>
    </w:p>
    <w:p>
      <w:pPr>
        <w:numPr>
          <w:ilvl w:val="0"/>
          <w:numId w:val="1004"/>
        </w:numPr>
        <w:pStyle w:val="Compact"/>
      </w:pPr>
      <w:r>
        <w:t xml:space="preserve">Assisted in clinical trials focused on new drug formulations for autoimmune disorders.</w:t>
      </w:r>
    </w:p>
    <w:p>
      <w:pPr>
        <w:numPr>
          <w:ilvl w:val="0"/>
          <w:numId w:val="1004"/>
        </w:numPr>
        <w:pStyle w:val="Compact"/>
      </w:pPr>
      <w:r>
        <w:t xml:space="preserve">Analyzed pharmacokinetic data to support evidence-based treatment protocols.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educational materials for healthcare professionals in Jerusalem’s public health system.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Israeli Ministry of Health License as a Pharmacist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Medication Safety and Quality Assurance</w:t>
      </w:r>
      <w:r>
        <w:t xml:space="preserve">, [Institution Name], Israel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Chronic Disease Management</w:t>
      </w:r>
      <w:r>
        <w:t xml:space="preserve">, [Institution Name], Jerusalem, Israel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Pharmacy Software Certification (e.g., Medisys, SystmOne)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Medication compounding, prescription validation, drug interaction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Effective communication in Hebrew and Arabic, cultural sensitivity to Jerusalem’s multicultural population.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Familiarity with Israeli pharmacy management systems and electronic prescribing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Supervised pharmacy teams, mentored junior pharmacists in clinical settings across Israel.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Hebrew (Native)</w:t>
      </w:r>
    </w:p>
    <w:p>
      <w:pPr>
        <w:numPr>
          <w:ilvl w:val="0"/>
          <w:numId w:val="1007"/>
        </w:numPr>
        <w:pStyle w:val="Compact"/>
      </w:pPr>
      <w:r>
        <w:t xml:space="preserve">Arabic (Fluent)</w:t>
      </w:r>
    </w:p>
    <w:p>
      <w:pPr>
        <w:numPr>
          <w:ilvl w:val="0"/>
          <w:numId w:val="1007"/>
        </w:numPr>
        <w:pStyle w:val="Compact"/>
      </w:pPr>
      <w:r>
        <w:t xml:space="preserve">English (Professional Proficiency)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Israel Society of Pharmacists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Jerusalem Health Care Network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Pharmaceutical Federation (FIP)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health fairs and free clinics in Jerusalem, providing medication consultations to underserved communities.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pharmaceutical innovations in Israeli healthcare systems, published in [Journal Name].</w:t>
      </w:r>
    </w:p>
    <w:p>
      <w:pPr>
        <w:pStyle w:val="BodyText"/>
      </w:pPr>
      <w:r>
        <w:rPr>
          <w:bCs/>
          <w:b/>
        </w:rPr>
        <w:t xml:space="preserve">Conferences:</w:t>
      </w:r>
      <w:r>
        <w:t xml:space="preserve"> </w:t>
      </w:r>
      <w:r>
        <w:t xml:space="preserve">Attended the 2023 Israel Pharmacy Conference in Jerusalem, presenting research on optimizing medication adherence among elderly patients.</w:t>
      </w:r>
    </w:p>
    <w:bookmarkEnd w:id="31"/>
    <w:bookmarkStart w:id="3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[example@email.com]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[Number]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[Profile Link]</w:t>
      </w:r>
    </w:p>
    <w:bookmarkEnd w:id="32"/>
    <w:p>
      <w:pPr>
        <w:pStyle w:val="BodyText"/>
      </w:pPr>
      <w:r>
        <w:t xml:space="preserve">This Curriculum Vitae reflects the professional journey of a Pharmacist committed to excellence in Israel Jerusalem’s healthcare environment.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Pharmacist, Israel Jerusalem</dc:title>
  <dc:creator/>
  <dc:language>en</dc:language>
  <cp:keywords/>
  <dcterms:created xsi:type="dcterms:W3CDTF">2025-12-07T21:21:05Z</dcterms:created>
  <dcterms:modified xsi:type="dcterms:W3CDTF">2025-12-07T21:21:05Z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