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Pharmacist with a strong focus on pharmaceutical care in Japan's dynamic healthcare environment. Proficient in managing prescription medications, patient counseling, and adhering to Japanese pharmaceutical regulations. Committed to providing high-quality services within the culturally rich context of Kyoto, where traditional practices intersect with modern medical advancements. Skilled in collaborating with healthcare professionals to ensure safe and effective drug therapies for diverse patient populations.</w:t>
      </w:r>
    </w:p>
    <w:bookmarkEnd w:id="21"/>
    <w:bookmarkStart w:id="24" w:name="education"/>
    <w:p>
      <w:pPr>
        <w:pStyle w:val="Heading2"/>
      </w:pPr>
      <w:r>
        <w:t xml:space="preserve">Education</w:t>
      </w:r>
    </w:p>
    <w:bookmarkStart w:id="22" w:name="bachelor-of-science-in-pharmacy"/>
    <w:p>
      <w:pPr>
        <w:pStyle w:val="Heading3"/>
      </w:pPr>
      <w:r>
        <w:t xml:space="preserve">Bachelor of Science in Pharmacy</w:t>
      </w:r>
    </w:p>
    <w:p>
      <w:pPr>
        <w:pStyle w:val="FirstParagraph"/>
      </w:pPr>
      <w:r>
        <w:rPr>
          <w:bCs/>
          <w:b/>
        </w:rPr>
        <w:t xml:space="preserve">University:</w:t>
      </w:r>
      <w:r>
        <w:t xml:space="preserve"> </w:t>
      </w:r>
      <w:r>
        <w:t xml:space="preserve">[Your University Name], Kyoto, Japan</w:t>
      </w:r>
    </w:p>
    <w:p>
      <w:pPr>
        <w:pStyle w:val="BodyText"/>
      </w:pPr>
      <w:r>
        <w:rPr>
          <w:bCs/>
          <w:b/>
        </w:rPr>
        <w:t xml:space="preserve">Date:</w:t>
      </w:r>
      <w:r>
        <w:t xml:space="preserve"> </w:t>
      </w:r>
      <w:r>
        <w:t xml:space="preserve">[Graduation Year]</w:t>
      </w:r>
    </w:p>
    <w:p>
      <w:pPr>
        <w:pStyle w:val="BodyText"/>
      </w:pPr>
      <w:r>
        <w:t xml:space="preserve">Relevant coursework: Pharmacology, Medicinal Chemistry, Clinical Pharmacy, Japanese Pharmaceutical Law.</w:t>
      </w:r>
    </w:p>
    <w:bookmarkEnd w:id="22"/>
    <w:bookmarkStart w:id="23" w:name="X2018c7b10534e14311ff03982ba603c5132fbdc"/>
    <w:p>
      <w:pPr>
        <w:pStyle w:val="Heading3"/>
      </w:pPr>
      <w:r>
        <w:t xml:space="preserve">Masters in Pharmaceutical Sciences (Optional)</w:t>
      </w:r>
    </w:p>
    <w:p>
      <w:pPr>
        <w:pStyle w:val="FirstParagraph"/>
      </w:pPr>
      <w:r>
        <w:rPr>
          <w:bCs/>
          <w:b/>
        </w:rPr>
        <w:t xml:space="preserve">Institution:</w:t>
      </w:r>
      <w:r>
        <w:t xml:space="preserve"> </w:t>
      </w:r>
      <w:r>
        <w:t xml:space="preserve">[Your University Name], Kyoto, Japan</w:t>
      </w:r>
    </w:p>
    <w:p>
      <w:pPr>
        <w:pStyle w:val="BodyText"/>
      </w:pPr>
      <w:r>
        <w:rPr>
          <w:bCs/>
          <w:b/>
        </w:rPr>
        <w:t xml:space="preserve">Date:</w:t>
      </w:r>
      <w:r>
        <w:t xml:space="preserve"> </w:t>
      </w:r>
      <w:r>
        <w:t xml:space="preserve">[Graduation Year]</w:t>
      </w:r>
    </w:p>
    <w:p>
      <w:pPr>
        <w:pStyle w:val="BodyText"/>
      </w:pPr>
      <w:r>
        <w:t xml:space="preserve">Focus: Advanced drug formulation techniques and research methods tailored to Japanese healthcare systems.</w:t>
      </w:r>
    </w:p>
    <w:bookmarkEnd w:id="23"/>
    <w:bookmarkEnd w:id="24"/>
    <w:bookmarkStart w:id="27"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Kyoto General Hospital, Kyoto, Japan</w:t>
      </w:r>
    </w:p>
    <w:p>
      <w:pPr>
        <w:pStyle w:val="BodyText"/>
      </w:pPr>
      <w:r>
        <w:rPr>
          <w:bCs/>
          <w:b/>
        </w:rPr>
        <w:t xml:space="preserve">Date:</w:t>
      </w:r>
      <w:r>
        <w:t xml:space="preserve"> </w:t>
      </w:r>
      <w:r>
        <w:t xml:space="preserve">[Start Date] – [End Date]</w:t>
      </w:r>
    </w:p>
    <w:p>
      <w:pPr>
        <w:numPr>
          <w:ilvl w:val="0"/>
          <w:numId w:val="1001"/>
        </w:numPr>
        <w:pStyle w:val="Compact"/>
      </w:pPr>
      <w:r>
        <w:t xml:space="preserve">Managed prescription medications for over 500 patients annually, ensuring adherence to Japanese pharmaceutical standards and patient safety protocols.</w:t>
      </w:r>
    </w:p>
    <w:p>
      <w:pPr>
        <w:numPr>
          <w:ilvl w:val="0"/>
          <w:numId w:val="1001"/>
        </w:numPr>
        <w:pStyle w:val="Compact"/>
      </w:pPr>
      <w:r>
        <w:t xml:space="preserve">Provided culturally sensitive counseling to patients, emphasizing the integration of traditional Kampo medicine with Western pharmacology in Kyoto's healthcare landscape.</w:t>
      </w:r>
    </w:p>
    <w:p>
      <w:pPr>
        <w:numPr>
          <w:ilvl w:val="0"/>
          <w:numId w:val="1001"/>
        </w:numPr>
        <w:pStyle w:val="Compact"/>
      </w:pPr>
      <w:r>
        <w:t xml:space="preserve">Collaborated with physicians and nurses to optimize medication regimens, reducing adverse drug reactions by 15% within two years.</w:t>
      </w:r>
    </w:p>
    <w:p>
      <w:pPr>
        <w:numPr>
          <w:ilvl w:val="0"/>
          <w:numId w:val="1001"/>
        </w:numPr>
        <w:pStyle w:val="Compact"/>
      </w:pPr>
      <w:r>
        <w:t xml:space="preserve">Supervised pharmacy operations, including inventory management and compliance with Japan's Pharmaceuticals and Medical Devices Agency (PMDA) regulations.</w:t>
      </w:r>
    </w:p>
    <w:bookmarkEnd w:id="25"/>
    <w:bookmarkStart w:id="26" w:name="pharmaceutical-research-assistant"/>
    <w:p>
      <w:pPr>
        <w:pStyle w:val="Heading3"/>
      </w:pPr>
      <w:r>
        <w:t xml:space="preserve">Pharmaceutical Research Assistant</w:t>
      </w:r>
    </w:p>
    <w:p>
      <w:pPr>
        <w:pStyle w:val="FirstParagraph"/>
      </w:pPr>
      <w:r>
        <w:rPr>
          <w:bCs/>
          <w:b/>
        </w:rPr>
        <w:t xml:space="preserve">Kyoto University Institute of Pharmaceutical Sciences, Kyoto, Japan</w:t>
      </w:r>
    </w:p>
    <w:p>
      <w:pPr>
        <w:pStyle w:val="BodyText"/>
      </w:pPr>
      <w:r>
        <w:rPr>
          <w:bCs/>
          <w:b/>
        </w:rPr>
        <w:t xml:space="preserve">Date:</w:t>
      </w:r>
      <w:r>
        <w:t xml:space="preserve"> </w:t>
      </w:r>
      <w:r>
        <w:t xml:space="preserve">[Start Date] – [End Date]</w:t>
      </w:r>
    </w:p>
    <w:p>
      <w:pPr>
        <w:numPr>
          <w:ilvl w:val="0"/>
          <w:numId w:val="1002"/>
        </w:numPr>
        <w:pStyle w:val="Compact"/>
      </w:pPr>
      <w:r>
        <w:t xml:space="preserve">Conducted research on drug interactions between Kampo remedies and modern pharmaceuticals, contributing to a published study in the Japanese Journal of Clinical Pharmacology.</w:t>
      </w:r>
    </w:p>
    <w:p>
      <w:pPr>
        <w:numPr>
          <w:ilvl w:val="0"/>
          <w:numId w:val="1002"/>
        </w:numPr>
        <w:pStyle w:val="Compact"/>
      </w:pPr>
      <w:r>
        <w:t xml:space="preserve">Supported clinical trials for new drug formulations, aligning with Kyoto's role as a hub for pharmaceutical innovation in Japan.</w:t>
      </w:r>
    </w:p>
    <w:bookmarkEnd w:id="26"/>
    <w:bookmarkEnd w:id="27"/>
    <w:bookmarkStart w:id="28" w:name="certifications-and-licenses"/>
    <w:p>
      <w:pPr>
        <w:pStyle w:val="Heading2"/>
      </w:pPr>
      <w:r>
        <w:t xml:space="preserve">Certifications and Licenses</w:t>
      </w:r>
    </w:p>
    <w:p>
      <w:pPr>
        <w:numPr>
          <w:ilvl w:val="0"/>
          <w:numId w:val="1003"/>
        </w:numPr>
        <w:pStyle w:val="Compact"/>
      </w:pPr>
      <w:r>
        <w:rPr>
          <w:bCs/>
          <w:b/>
        </w:rPr>
        <w:t xml:space="preserve">Japanese Pharmacist License</w:t>
      </w:r>
      <w:r>
        <w:t xml:space="preserve"> </w:t>
      </w:r>
      <w:r>
        <w:t xml:space="preserve">– Issued by the Ministry of Health, Labour and Welfare, Kyoto, Japan (Year)</w:t>
      </w:r>
    </w:p>
    <w:p>
      <w:pPr>
        <w:numPr>
          <w:ilvl w:val="0"/>
          <w:numId w:val="1003"/>
        </w:numPr>
        <w:pStyle w:val="Compact"/>
      </w:pPr>
      <w:r>
        <w:rPr>
          <w:bCs/>
          <w:b/>
        </w:rPr>
        <w:t xml:space="preserve">Advanced Certification in Medication Therapy Management (MTM)</w:t>
      </w:r>
      <w:r>
        <w:t xml:space="preserve"> </w:t>
      </w:r>
      <w:r>
        <w:t xml:space="preserve">– [Certifying Institution], Kyoto, Japan</w:t>
      </w:r>
    </w:p>
    <w:p>
      <w:pPr>
        <w:numPr>
          <w:ilvl w:val="0"/>
          <w:numId w:val="1003"/>
        </w:numPr>
        <w:pStyle w:val="Compact"/>
      </w:pPr>
      <w:r>
        <w:rPr>
          <w:bCs/>
          <w:b/>
        </w:rPr>
        <w:t xml:space="preserve">Certificate in Japanese Healthcare Systems</w:t>
      </w:r>
      <w:r>
        <w:t xml:space="preserve"> </w:t>
      </w:r>
      <w:r>
        <w:t xml:space="preserve">– [Institution Name], Kyoto, Japan</w:t>
      </w:r>
    </w:p>
    <w:bookmarkEnd w:id="28"/>
    <w:bookmarkStart w:id="29" w:name="skills"/>
    <w:p>
      <w:pPr>
        <w:pStyle w:val="Heading2"/>
      </w:pPr>
      <w:r>
        <w:t xml:space="preserve">Skills</w:t>
      </w:r>
    </w:p>
    <w:p>
      <w:pPr>
        <w:numPr>
          <w:ilvl w:val="0"/>
          <w:numId w:val="1004"/>
        </w:numPr>
        <w:pStyle w:val="Compact"/>
      </w:pPr>
      <w:r>
        <w:rPr>
          <w:bCs/>
          <w:b/>
        </w:rPr>
        <w:t xml:space="preserve">Pharmaceutical Knowledge:</w:t>
      </w:r>
      <w:r>
        <w:t xml:space="preserve"> </w:t>
      </w:r>
      <w:r>
        <w:t xml:space="preserve">Expertise in drug classification, dosing, and therapeutic monitoring according to Japanese guidelines.</w:t>
      </w:r>
    </w:p>
    <w:p>
      <w:pPr>
        <w:numPr>
          <w:ilvl w:val="0"/>
          <w:numId w:val="1004"/>
        </w:numPr>
        <w:pStyle w:val="Compact"/>
      </w:pPr>
      <w:r>
        <w:rPr>
          <w:bCs/>
          <w:b/>
        </w:rPr>
        <w:t xml:space="preserve">Cultural Competency:</w:t>
      </w:r>
      <w:r>
        <w:t xml:space="preserve"> </w:t>
      </w:r>
      <w:r>
        <w:t xml:space="preserve">Understanding of Kyoto's healthcare practices, including the integration of traditional and modern medicine.</w:t>
      </w:r>
    </w:p>
    <w:p>
      <w:pPr>
        <w:numPr>
          <w:ilvl w:val="0"/>
          <w:numId w:val="1004"/>
        </w:numPr>
        <w:pStyle w:val="Compact"/>
      </w:pPr>
      <w:r>
        <w:rPr>
          <w:bCs/>
          <w:b/>
        </w:rPr>
        <w:t xml:space="preserve">Linguistic Proficiency:</w:t>
      </w:r>
      <w:r>
        <w:t xml:space="preserve"> </w:t>
      </w:r>
      <w:r>
        <w:t xml:space="preserve">Fluency in Japanese (N1 level) and English for international collaboration.</w:t>
      </w:r>
    </w:p>
    <w:p>
      <w:pPr>
        <w:numPr>
          <w:ilvl w:val="0"/>
          <w:numId w:val="1004"/>
        </w:numPr>
        <w:pStyle w:val="Compact"/>
      </w:pPr>
      <w:r>
        <w:rPr>
          <w:bCs/>
          <w:b/>
        </w:rPr>
        <w:t xml:space="preserve">Technical Skills:</w:t>
      </w:r>
      <w:r>
        <w:t xml:space="preserve"> </w:t>
      </w:r>
      <w:r>
        <w:t xml:space="preserve">Proficient in using pharmacy management software like [Software Name], compatible with Japan's digital healthcare infrastructure.</w:t>
      </w:r>
    </w:p>
    <w:bookmarkEnd w:id="29"/>
    <w:bookmarkStart w:id="30" w:name="language-proficiency"/>
    <w:p>
      <w:pPr>
        <w:pStyle w:val="Heading2"/>
      </w:pPr>
      <w:r>
        <w:t xml:space="preserve">Language Proficiency</w:t>
      </w:r>
    </w:p>
    <w:p>
      <w:pPr>
        <w:numPr>
          <w:ilvl w:val="0"/>
          <w:numId w:val="1005"/>
        </w:numPr>
        <w:pStyle w:val="Compact"/>
      </w:pPr>
      <w:r>
        <w:rPr>
          <w:bCs/>
          <w:b/>
        </w:rPr>
        <w:t xml:space="preserve">Japanese:</w:t>
      </w:r>
      <w:r>
        <w:t xml:space="preserve"> </w:t>
      </w:r>
      <w:r>
        <w:t xml:space="preserve">Native level, with fluency in medical terminology and cultural nuances specific to Kyoto.</w:t>
      </w:r>
    </w:p>
    <w:p>
      <w:pPr>
        <w:numPr>
          <w:ilvl w:val="0"/>
          <w:numId w:val="1005"/>
        </w:numPr>
        <w:pStyle w:val="Compact"/>
      </w:pPr>
      <w:r>
        <w:rPr>
          <w:bCs/>
          <w:b/>
        </w:rPr>
        <w:t xml:space="preserve">English:</w:t>
      </w:r>
      <w:r>
        <w:t xml:space="preserve"> </w:t>
      </w:r>
      <w:r>
        <w:t xml:space="preserve">Advanced proficiency for academic and professional communication.</w:t>
      </w:r>
    </w:p>
    <w:bookmarkEnd w:id="30"/>
    <w:bookmarkStart w:id="31" w:name="community-involvement"/>
    <w:p>
      <w:pPr>
        <w:pStyle w:val="Heading2"/>
      </w:pPr>
      <w:r>
        <w:t xml:space="preserve">Community Involvement</w:t>
      </w:r>
    </w:p>
    <w:p>
      <w:pPr>
        <w:pStyle w:val="FirstParagraph"/>
      </w:pPr>
      <w:r>
        <w:rPr>
          <w:bCs/>
          <w:b/>
        </w:rPr>
        <w:t xml:space="preserve">Kyoto Pharmaceutical Association Volunteer</w:t>
      </w:r>
    </w:p>
    <w:p>
      <w:pPr>
        <w:pStyle w:val="BodyText"/>
      </w:pPr>
      <w:r>
        <w:rPr>
          <w:bCs/>
          <w:b/>
        </w:rPr>
        <w:t xml:space="preserve">Date:</w:t>
      </w:r>
      <w:r>
        <w:t xml:space="preserve"> </w:t>
      </w:r>
      <w:r>
        <w:t xml:space="preserve">[Start Date] – Present</w:t>
      </w:r>
    </w:p>
    <w:p>
      <w:pPr>
        <w:numPr>
          <w:ilvl w:val="0"/>
          <w:numId w:val="1006"/>
        </w:numPr>
        <w:pStyle w:val="Compact"/>
      </w:pPr>
      <w:r>
        <w:t xml:space="preserve">Organized free medication reviews for elderly residents in Kyoto, focusing on safe drug use and reducing polypharmacy risks.</w:t>
      </w:r>
    </w:p>
    <w:p>
      <w:pPr>
        <w:numPr>
          <w:ilvl w:val="0"/>
          <w:numId w:val="1006"/>
        </w:numPr>
        <w:pStyle w:val="Compact"/>
      </w:pPr>
      <w:r>
        <w:t xml:space="preserve">Participated in public health campaigns to educate communities about the proper use of over-the-counter medications in Japan.</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Japanese Pharmacists Association (JPhA)</w:t>
      </w:r>
    </w:p>
    <w:p>
      <w:pPr>
        <w:numPr>
          <w:ilvl w:val="0"/>
          <w:numId w:val="1007"/>
        </w:numPr>
        <w:pStyle w:val="Compact"/>
      </w:pPr>
      <w:r>
        <w:t xml:space="preserve">Member, Kyoto Pharmaceutical Society</w:t>
      </w:r>
    </w:p>
    <w:p>
      <w:pPr>
        <w:pStyle w:val="FirstParagraph"/>
      </w:pPr>
      <w:r>
        <w:rPr>
          <w:bCs/>
          <w:b/>
        </w:rPr>
        <w:t xml:space="preserve">Publications:</w:t>
      </w:r>
    </w:p>
    <w:p>
      <w:pPr>
        <w:numPr>
          <w:ilvl w:val="0"/>
          <w:numId w:val="1008"/>
        </w:numPr>
        <w:pStyle w:val="Compact"/>
      </w:pPr>
      <w:r>
        <w:t xml:space="preserve">"Integration of Kampo Medicine in Modern Pharmacies: A Case Study from Kyoto," [Journal Name], [Year].</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Pharmacist role in Japan Kyoto, emphasizing compliance with local regulations, cultural awareness, and expertise in pharmaceutical care within the region's unique healthcare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Japan Kyoto</dc:title>
  <dc:creator/>
  <dc:language>en</dc:language>
  <cp:keywords/>
  <dcterms:created xsi:type="dcterms:W3CDTF">2026-06-01T01:23:13Z</dcterms:created>
  <dcterms:modified xsi:type="dcterms:W3CDTF">2026-06-01T01:23:13Z</dcterms:modified>
</cp:coreProperties>
</file>

<file path=docProps/custom.xml><?xml version="1.0" encoding="utf-8"?>
<Properties xmlns="http://schemas.openxmlformats.org/officeDocument/2006/custom-properties" xmlns:vt="http://schemas.openxmlformats.org/officeDocument/2006/docPropsVTypes"/>
</file>