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Japan</w:t>
      </w:r>
      <w:r>
        <w:t xml:space="preserve"> </w:t>
      </w:r>
      <w:r>
        <w:t xml:space="preserve">Tokyo</w:t>
      </w:r>
    </w:p>
    <w:bookmarkStart w:id="30" w:name="Xac14997aaf018c9ea47a4a814b8d7789514ab2a"/>
    <w:p>
      <w:pPr>
        <w:pStyle w:val="Heading1"/>
      </w:pPr>
      <w:r>
        <w:t xml:space="preserve">Curriculum Vitae – Pharmacist in Japan Tokyo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Pharmacist with [X years] of experience in the pharmaceutical industry, specializing in patient care, medication management, and compliance with Japanese healthcare standards. Proven expertise in community and hospital pharmacy settings within Tokyo, Japan. Passionate about contributing to public health through accurate medication dispensing, patient education, and adherence to the Pharmaceutical Affairs Law. Aiming to leverage my skills in a dynamic organization that values innovation and quality in pharmaceutical services.</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Name], Tokyo, Japan</w:t>
      </w:r>
      <w:r>
        <w:br/>
      </w:r>
      <w:r>
        <w:t xml:space="preserve">Graduated: [Month, Year] | GPA: [X.X]</w:t>
      </w:r>
    </w:p>
    <w:p>
      <w:pPr>
        <w:numPr>
          <w:ilvl w:val="0"/>
          <w:numId w:val="1001"/>
        </w:numPr>
        <w:pStyle w:val="Compact"/>
      </w:pPr>
      <w:r>
        <w:rPr>
          <w:bCs/>
          <w:b/>
        </w:rPr>
        <w:t xml:space="preserve">Master of Science in Pharmaceutical Sciences</w:t>
      </w:r>
      <w:r>
        <w:t xml:space="preserve">, [University Name], Tokyo, Japan</w:t>
      </w:r>
      <w:r>
        <w:br/>
      </w:r>
      <w:r>
        <w:t xml:space="preserve">Graduated: [Month, Year] | Thesis: "Pharmaceutical Innovations in Japanese Healthcare"</w:t>
      </w:r>
    </w:p>
    <w:bookmarkEnd w:id="22"/>
    <w:bookmarkStart w:id="26" w:name="professional-experience"/>
    <w:p>
      <w:pPr>
        <w:pStyle w:val="Heading2"/>
      </w:pPr>
      <w:r>
        <w:t xml:space="preserve">Professional Experience</w:t>
      </w:r>
    </w:p>
    <w:bookmarkStart w:id="23" w:name="pharmacist-tokyo-community-pharmacy"/>
    <w:p>
      <w:pPr>
        <w:pStyle w:val="Heading3"/>
      </w:pPr>
      <w:r>
        <w:t xml:space="preserve">Pharmacist – Tokyo Community Pharmacy</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[Month, Year] – Present</w:t>
      </w:r>
    </w:p>
    <w:p>
      <w:pPr>
        <w:numPr>
          <w:ilvl w:val="0"/>
          <w:numId w:val="1002"/>
        </w:numPr>
        <w:pStyle w:val="Compact"/>
      </w:pPr>
      <w:r>
        <w:t xml:space="preserve">Provided comprehensive medication management services to patients in a bustling urban pharmacy in Tokyo, ensuring safe and effective drug use.</w:t>
      </w:r>
    </w:p>
    <w:p>
      <w:pPr>
        <w:numPr>
          <w:ilvl w:val="0"/>
          <w:numId w:val="1002"/>
        </w:numPr>
        <w:pStyle w:val="Compact"/>
      </w:pPr>
      <w:r>
        <w:t xml:space="preserve">Collaborated with physicians and healthcare professionals to optimize patient treatment plans while adhering to Japanese pharmaceutical regulations.</w:t>
      </w:r>
    </w:p>
    <w:p>
      <w:pPr>
        <w:numPr>
          <w:ilvl w:val="0"/>
          <w:numId w:val="1002"/>
        </w:numPr>
        <w:pStyle w:val="Compact"/>
      </w:pPr>
      <w:r>
        <w:t xml:space="preserve">Conducted patient counseling sessions in Japanese, addressing concerns about prescription medications, over-the-counter drugs, and herbal remedies (Kampo).</w:t>
      </w:r>
    </w:p>
    <w:p>
      <w:pPr>
        <w:numPr>
          <w:ilvl w:val="0"/>
          <w:numId w:val="1002"/>
        </w:numPr>
        <w:pStyle w:val="Compact"/>
      </w:pPr>
      <w:r>
        <w:t xml:space="preserve">Managed inventory systems for prescription and non-prescription drugs, maintaining compliance with the Pharmaceutical Affairs Law of Japan.</w:t>
      </w:r>
    </w:p>
    <w:p>
      <w:pPr>
        <w:numPr>
          <w:ilvl w:val="0"/>
          <w:numId w:val="1002"/>
        </w:numPr>
        <w:pStyle w:val="Compact"/>
      </w:pPr>
      <w:r>
        <w:t xml:space="preserve">Participated in health promotion initiatives at local community events in Tokyo, focusing on medication safety and chronic disease management.</w:t>
      </w:r>
    </w:p>
    <w:bookmarkEnd w:id="23"/>
    <w:bookmarkStart w:id="24" w:name="pharmacist-tokyo-general-hospital"/>
    <w:p>
      <w:pPr>
        <w:pStyle w:val="Heading3"/>
      </w:pPr>
      <w:r>
        <w:t xml:space="preserve">Pharmacist – Tokyo General Hospital</w:t>
      </w:r>
    </w:p>
    <w:p>
      <w:pPr>
        <w:pStyle w:val="FirstParagraph"/>
      </w:pPr>
      <w:r>
        <w:rPr>
          <w:bCs/>
          <w:b/>
        </w:rPr>
        <w:t xml:space="preserve">Location:</w:t>
      </w:r>
      <w:r>
        <w:t xml:space="preserve"> </w:t>
      </w:r>
      <w:r>
        <w:t xml:space="preserve">Tokyo, Japan</w:t>
      </w:r>
      <w:r>
        <w:br/>
      </w:r>
      <w:r>
        <w:rPr>
          <w:bCs/>
          <w:b/>
        </w:rPr>
        <w:t xml:space="preserve">Date:</w:t>
      </w:r>
      <w:r>
        <w:t xml:space="preserve"> </w:t>
      </w:r>
      <w:r>
        <w:t xml:space="preserve">[Month, Year] – [Month, Year]</w:t>
      </w:r>
    </w:p>
    <w:p>
      <w:pPr>
        <w:numPr>
          <w:ilvl w:val="0"/>
          <w:numId w:val="1003"/>
        </w:numPr>
        <w:pStyle w:val="Compact"/>
      </w:pPr>
      <w:r>
        <w:t xml:space="preserve">Ran the hospital pharmacy department, overseeing the preparation and distribution of medications to inpatients and outpatients.</w:t>
      </w:r>
    </w:p>
    <w:p>
      <w:pPr>
        <w:numPr>
          <w:ilvl w:val="0"/>
          <w:numId w:val="1003"/>
        </w:numPr>
        <w:pStyle w:val="Compact"/>
      </w:pPr>
      <w:r>
        <w:t xml:space="preserve">Reviewed physician prescriptions for accuracy, dosage appropriateness, and potential drug interactions.</w:t>
      </w:r>
    </w:p>
    <w:p>
      <w:pPr>
        <w:numPr>
          <w:ilvl w:val="0"/>
          <w:numId w:val="1003"/>
        </w:numPr>
        <w:pStyle w:val="Compact"/>
      </w:pPr>
      <w:r>
        <w:t xml:space="preserve">Developed protocols to enhance medication safety and reduce errors, aligning with Japan’s national healthcare quality standards.</w:t>
      </w:r>
    </w:p>
    <w:p>
      <w:pPr>
        <w:numPr>
          <w:ilvl w:val="0"/>
          <w:numId w:val="1003"/>
        </w:numPr>
        <w:pStyle w:val="Compact"/>
      </w:pPr>
      <w:r>
        <w:t xml:space="preserve">Trained junior pharmacists in Japanese pharmaceutical practices, including the use of electronic prescribing systems and Kampo formulations.</w:t>
      </w:r>
    </w:p>
    <w:p>
      <w:pPr>
        <w:numPr>
          <w:ilvl w:val="0"/>
          <w:numId w:val="1003"/>
        </w:numPr>
        <w:pStyle w:val="Compact"/>
      </w:pPr>
      <w:r>
        <w:t xml:space="preserve">Contributed to research on drug efficacy in diverse patient populations, publishing findings in Japanese medical journals.</w:t>
      </w:r>
    </w:p>
    <w:bookmarkEnd w:id="24"/>
    <w:bookmarkStart w:id="25" w:name="X72a80e71cfc46dd25ec6d96544aa0ad9918671f"/>
    <w:p>
      <w:pPr>
        <w:pStyle w:val="Heading3"/>
      </w:pPr>
      <w:r>
        <w:t xml:space="preserve">Pharmaceutical Research Assistant – [Research Institution Name], Tokyo</w:t>
      </w:r>
    </w:p>
    <w:p>
      <w:pPr>
        <w:pStyle w:val="FirstParagraph"/>
      </w:pPr>
      <w:r>
        <w:rPr>
          <w:bCs/>
          <w:b/>
        </w:rPr>
        <w:t xml:space="preserve">Date:</w:t>
      </w:r>
      <w:r>
        <w:t xml:space="preserve"> </w:t>
      </w:r>
      <w:r>
        <w:t xml:space="preserve">[Month, Year] – [Month, Year]</w:t>
      </w:r>
    </w:p>
    <w:p>
      <w:pPr>
        <w:numPr>
          <w:ilvl w:val="0"/>
          <w:numId w:val="1004"/>
        </w:numPr>
        <w:pStyle w:val="Compact"/>
      </w:pPr>
      <w:r>
        <w:t xml:space="preserve">Conducted studies on the development of generic drugs tailored for Japan’s aging population.</w:t>
      </w:r>
    </w:p>
    <w:p>
      <w:pPr>
        <w:numPr>
          <w:ilvl w:val="0"/>
          <w:numId w:val="1004"/>
        </w:numPr>
        <w:pStyle w:val="Compact"/>
      </w:pPr>
      <w:r>
        <w:t xml:space="preserve">Analyzed pharmacokinetic data to improve drug absorption and minimize side effects in Japanese patients.</w:t>
      </w:r>
    </w:p>
    <w:p>
      <w:pPr>
        <w:numPr>
          <w:ilvl w:val="0"/>
          <w:numId w:val="1004"/>
        </w:numPr>
        <w:pStyle w:val="Compact"/>
      </w:pPr>
      <w:r>
        <w:t xml:space="preserve">Collaborated with a team of scientists to publish a research paper titled "Innovative Approaches to Medication Therapy in Japan."</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Japanese National Exam for Pharmacists (Yakugyō Shiken)</w:t>
      </w:r>
      <w:r>
        <w:t xml:space="preserve"> </w:t>
      </w:r>
      <w:r>
        <w:t xml:space="preserve">– Passed in [Year]</w:t>
      </w:r>
    </w:p>
    <w:p>
      <w:pPr>
        <w:numPr>
          <w:ilvl w:val="0"/>
          <w:numId w:val="1005"/>
        </w:numPr>
        <w:pStyle w:val="Compact"/>
      </w:pPr>
      <w:r>
        <w:rPr>
          <w:bCs/>
          <w:b/>
        </w:rPr>
        <w:t xml:space="preserve">Pharmaceutical Affairs Law Compliance Certification</w:t>
      </w:r>
      <w:r>
        <w:t xml:space="preserve"> </w:t>
      </w:r>
      <w:r>
        <w:t xml:space="preserve">– Tokyo Pharmaceutical Association, [Year]</w:t>
      </w:r>
    </w:p>
    <w:p>
      <w:pPr>
        <w:numPr>
          <w:ilvl w:val="0"/>
          <w:numId w:val="1005"/>
        </w:numPr>
        <w:pStyle w:val="Compact"/>
      </w:pPr>
      <w:r>
        <w:t xml:space="preserve">Certificate in Kampo Medicine** – Japan Society of Kampo Medicine, [Year]</w:t>
      </w:r>
    </w:p>
    <w:p>
      <w:pPr>
        <w:numPr>
          <w:ilvl w:val="0"/>
          <w:numId w:val="1005"/>
        </w:numPr>
        <w:pStyle w:val="Compact"/>
      </w:pPr>
      <w:r>
        <w:t xml:space="preserve">Advanced Japanese Language Proficiency (N1)** – Japan Foundation, [Year]</w:t>
      </w:r>
    </w:p>
    <w:bookmarkEnd w:id="27"/>
    <w:bookmarkStart w:id="28" w:name="skills"/>
    <w:p>
      <w:pPr>
        <w:pStyle w:val="Heading2"/>
      </w:pPr>
      <w:r>
        <w:t xml:space="preserve">Skills</w:t>
      </w:r>
    </w:p>
    <w:p>
      <w:pPr>
        <w:numPr>
          <w:ilvl w:val="0"/>
          <w:numId w:val="1006"/>
        </w:numPr>
        <w:pStyle w:val="Compact"/>
      </w:pPr>
      <w:r>
        <w:rPr>
          <w:bCs/>
          <w:b/>
        </w:rPr>
        <w:t xml:space="preserve">Pharmaceutical Expertise:</w:t>
      </w:r>
      <w:r>
        <w:t xml:space="preserve"> </w:t>
      </w:r>
      <w:r>
        <w:t xml:space="preserve">Prescription validation, medication therapy management, drug interactions analysis.</w:t>
      </w:r>
    </w:p>
    <w:p>
      <w:pPr>
        <w:numPr>
          <w:ilvl w:val="0"/>
          <w:numId w:val="1006"/>
        </w:numPr>
        <w:pStyle w:val="Compact"/>
      </w:pPr>
      <w:r>
        <w:rPr>
          <w:bCs/>
          <w:b/>
        </w:rPr>
        <w:t xml:space="preserve">Languages:</w:t>
      </w:r>
      <w:r>
        <w:t xml:space="preserve"> </w:t>
      </w:r>
      <w:r>
        <w:t xml:space="preserve">Japanese (N1), English, and basic Korean for multicultural patient communication in Tokyo.</w:t>
      </w:r>
    </w:p>
    <w:p>
      <w:pPr>
        <w:numPr>
          <w:ilvl w:val="0"/>
          <w:numId w:val="1006"/>
        </w:numPr>
        <w:pStyle w:val="Compact"/>
      </w:pPr>
      <w:r>
        <w:rPr>
          <w:bCs/>
          <w:b/>
        </w:rPr>
        <w:t xml:space="preserve">Technical Skills:</w:t>
      </w:r>
      <w:r>
        <w:t xml:space="preserve"> </w:t>
      </w:r>
      <w:r>
        <w:t xml:space="preserve">Proficient in Japanese pharmacy management software (e.g., Kampo systems), Microsoft Office Suite, and electronic prescribing platforms.</w:t>
      </w:r>
    </w:p>
    <w:p>
      <w:pPr>
        <w:numPr>
          <w:ilvl w:val="0"/>
          <w:numId w:val="1006"/>
        </w:numPr>
        <w:pStyle w:val="Compact"/>
      </w:pPr>
      <w:r>
        <w:rPr>
          <w:bCs/>
          <w:b/>
        </w:rPr>
        <w:t xml:space="preserve">Regulatory Knowledge:</w:t>
      </w:r>
      <w:r>
        <w:t xml:space="preserve"> </w:t>
      </w:r>
      <w:r>
        <w:t xml:space="preserve">In-depth understanding of Japan’s Pharmaceutical Affairs Law and the Ministry of Health, Labour and Welfare (MHLW) guidelines.</w:t>
      </w:r>
    </w:p>
    <w:p>
      <w:pPr>
        <w:numPr>
          <w:ilvl w:val="0"/>
          <w:numId w:val="1006"/>
        </w:numPr>
        <w:pStyle w:val="Compact"/>
      </w:pPr>
      <w:r>
        <w:rPr>
          <w:bCs/>
          <w:b/>
        </w:rPr>
        <w:t xml:space="preserve">Clinical Skills:</w:t>
      </w:r>
      <w:r>
        <w:t xml:space="preserve"> </w:t>
      </w:r>
      <w:r>
        <w:t xml:space="preserve">Patient counseling, health education, and chronic disease management in Japanese healthcare settings.</w:t>
      </w:r>
    </w:p>
    <w:bookmarkEnd w:id="28"/>
    <w:bookmarkStart w:id="29"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Member, Japanese Pharmacists Association (Nihon Yakushika Kyōkai)</w:t>
      </w:r>
    </w:p>
    <w:p>
      <w:pPr>
        <w:numPr>
          <w:ilvl w:val="0"/>
          <w:numId w:val="1007"/>
        </w:numPr>
        <w:pStyle w:val="Compact"/>
      </w:pPr>
      <w:r>
        <w:t xml:space="preserve">Member, Tokyo Community Pharmacists’ Network</w:t>
      </w:r>
    </w:p>
    <w:p>
      <w:pPr>
        <w:pStyle w:val="FirstParagraph"/>
      </w:pPr>
      <w:r>
        <w:rPr>
          <w:bCs/>
          <w:b/>
        </w:rPr>
        <w:t xml:space="preserve">Volunteer Work:</w:t>
      </w:r>
    </w:p>
    <w:p>
      <w:pPr>
        <w:numPr>
          <w:ilvl w:val="0"/>
          <w:numId w:val="1008"/>
        </w:numPr>
        <w:pStyle w:val="Compact"/>
      </w:pPr>
      <w:r>
        <w:t xml:space="preserve">Volunteered at Tokyo Health Clinics to provide free medication consultations for underserved communities.</w:t>
      </w:r>
    </w:p>
    <w:p>
      <w:pPr>
        <w:numPr>
          <w:ilvl w:val="0"/>
          <w:numId w:val="1008"/>
        </w:numPr>
        <w:pStyle w:val="Compact"/>
      </w:pPr>
      <w:r>
        <w:t xml:space="preserve">Participated in "Drug Safety Awareness Campaigns" organized by the Tokyo Metropolitan Government.</w:t>
      </w:r>
    </w:p>
    <w:p>
      <w:pPr>
        <w:pStyle w:val="FirstParagraph"/>
      </w:pPr>
      <w:r>
        <w:rPr>
          <w:bCs/>
          <w:b/>
        </w:rPr>
        <w:t xml:space="preserve">Projects:</w:t>
      </w:r>
    </w:p>
    <w:p>
      <w:pPr>
        <w:numPr>
          <w:ilvl w:val="0"/>
          <w:numId w:val="1009"/>
        </w:numPr>
        <w:pStyle w:val="Compact"/>
      </w:pPr>
      <w:r>
        <w:t xml:space="preserve">Developed a mobile app prototype for drug interaction alerts, funded by the Japan Society of Pharmaceutical Sciences.</w:t>
      </w:r>
    </w:p>
    <w:p>
      <w:pPr>
        <w:numPr>
          <w:ilvl w:val="0"/>
          <w:numId w:val="1009"/>
        </w:numPr>
        <w:pStyle w:val="Compact"/>
      </w:pPr>
      <w:r>
        <w:t xml:space="preserve">Collaborated on a pilot program to integrate Kampo therapies with conventional medications in Tokyo hospitals.</w:t>
      </w:r>
    </w:p>
    <w:bookmarkEnd w:id="29"/>
    <w:p>
      <w:pPr>
        <w:pStyle w:val="FirstParagraph"/>
      </w:pPr>
      <w:r>
        <w:t xml:space="preserve">This Curriculum Vitae is tailored for a Pharmacist in Japan Tokyo, emphasizing compliance with local regulations, cultural adaptability, and expertise in pharmaceutical practices specific to the region. It highlights the candidate’s dedication to healthcare excellence and alignment with Japan’s evolving pharmaceutical landscape.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Japan Tokyo</dc:title>
  <dc:creator/>
  <dc:language>en</dc:language>
  <cp:keywords/>
  <dcterms:created xsi:type="dcterms:W3CDTF">2025-12-10T07:12:37Z</dcterms:created>
  <dcterms:modified xsi:type="dcterms:W3CDTF">2025-12-10T07:12:37Z</dcterms:modified>
</cp:coreProperties>
</file>

<file path=docProps/custom.xml><?xml version="1.0" encoding="utf-8"?>
<Properties xmlns="http://schemas.openxmlformats.org/officeDocument/2006/custom-properties" xmlns:vt="http://schemas.openxmlformats.org/officeDocument/2006/docPropsVTypes"/>
</file>