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Date of Birth:</w:t>
      </w:r>
      <w:r>
        <w:t xml:space="preserve"> </w:t>
      </w:r>
      <w:r>
        <w:t xml:space="preserve">March 15, 1985</w:t>
      </w:r>
      <w:r>
        <w:br/>
      </w:r>
      <w:r>
        <w:rPr>
          <w:bCs/>
          <w:b/>
        </w:rPr>
        <w:t xml:space="preserve">Nationality:</w:t>
      </w:r>
      <w:r>
        <w:t xml:space="preserve"> </w:t>
      </w:r>
      <w:r>
        <w:t xml:space="preserve">Moroccan</w:t>
      </w:r>
    </w:p>
    <w:bookmarkEnd w:id="20"/>
    <w:bookmarkStart w:id="21" w:name="professional-summary"/>
    <w:p>
      <w:pPr>
        <w:pStyle w:val="Heading2"/>
      </w:pPr>
      <w:r>
        <w:t xml:space="preserve">Professional Summary</w:t>
      </w:r>
    </w:p>
    <w:p>
      <w:pPr>
        <w:pStyle w:val="FirstParagraph"/>
      </w:pPr>
      <w:r>
        <w:t xml:space="preserve">A dedicated and experienced Pharmacist with over 10 years of professional experience in Morocco Casablanca. Specializing in pharmaceutical care, medication management, and community health initiatives. Committed to delivering high-quality patient care while adhering to national and international pharmaceutical standards. Proven expertise in managing pharmacy operations, ensuring compliance with local regulations, and fostering collaboration with healthcare professionals across the Casablanca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Pharmacy (B.Pharm)</w:t>
      </w:r>
      <w:r>
        <w:br/>
      </w:r>
      <w:r>
        <w:t xml:space="preserve">École Nationale Supérieure de Pharmacie (ENSP), Casablanca, Morocco</w:t>
      </w:r>
      <w:r>
        <w:br/>
      </w:r>
      <w:r>
        <w:t xml:space="preserve">Graduated: June 2008</w:t>
      </w:r>
      <w:r>
        <w:br/>
      </w:r>
      <w:r>
        <w:t xml:space="preserve">Thesis: "Optimization of Medication Therapy in Chronic Diseases"</w:t>
      </w:r>
    </w:p>
    <w:p>
      <w:pPr>
        <w:numPr>
          <w:ilvl w:val="0"/>
          <w:numId w:val="1001"/>
        </w:numPr>
        <w:pStyle w:val="Compact"/>
      </w:pPr>
      <w:r>
        <w:rPr>
          <w:bCs/>
          <w:b/>
        </w:rPr>
        <w:t xml:space="preserve">Master's Degree in Pharmaceutical Sciences</w:t>
      </w:r>
      <w:r>
        <w:br/>
      </w:r>
      <w:r>
        <w:t xml:space="preserve">Université Hassan II, Casablanca, Morocco</w:t>
      </w:r>
      <w:r>
        <w:br/>
      </w:r>
      <w:r>
        <w:t xml:space="preserve">Graduated: July 2011</w:t>
      </w:r>
      <w:r>
        <w:br/>
      </w:r>
      <w:r>
        <w:t xml:space="preserve">Specialization: Clinical Pharmacology and Drug Safety</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Sefar Pharmacy Group, Casablanca, Morocco</w:t>
      </w:r>
      <w:r>
        <w:br/>
      </w:r>
      <w:r>
        <w:t xml:space="preserve">January 2015 – Present</w:t>
      </w:r>
      <w:r>
        <w:br/>
      </w:r>
      <w:r>
        <w:t xml:space="preserve">- Supervised a team of 8 pharmacists and pharmacy technicians at Sefar's flagship store in the heart of Casablanca.</w:t>
      </w:r>
      <w:r>
        <w:br/>
      </w:r>
      <w:r>
        <w:t xml:space="preserve">- Ensured accurate dispensing of prescriptions and compliance with Moroccan pharmaceutical laws (e.g., Law No. 32-10 on Medicinal Products).</w:t>
      </w:r>
      <w:r>
        <w:br/>
      </w:r>
      <w:r>
        <w:t xml:space="preserve">- Collaborated with local healthcare providers to improve patient adherence to treatment plans, particularly for chronic conditions like diabetes and hypertension.</w:t>
      </w:r>
      <w:r>
        <w:br/>
      </w:r>
      <w:r>
        <w:t xml:space="preserve">- Implemented a digital inventory management system, reducing stock-out incidents by 30% in 2020.</w:t>
      </w:r>
      <w:r>
        <w:br/>
      </w:r>
      <w:r>
        <w:t xml:space="preserve">- Conducted monthly health awareness workshops in Casablanca's underserved neighborhoods, focusing on medication safety and preventive care.</w:t>
      </w:r>
    </w:p>
    <w:bookmarkEnd w:id="23"/>
    <w:bookmarkStart w:id="24" w:name="pharmacist"/>
    <w:p>
      <w:pPr>
        <w:pStyle w:val="Heading3"/>
      </w:pPr>
      <w:r>
        <w:t xml:space="preserve">Pharmacist</w:t>
      </w:r>
    </w:p>
    <w:p>
      <w:pPr>
        <w:pStyle w:val="FirstParagraph"/>
      </w:pPr>
      <w:r>
        <w:rPr>
          <w:bCs/>
          <w:b/>
        </w:rPr>
        <w:t xml:space="preserve">Clinique Casablanca, Morocco</w:t>
      </w:r>
      <w:r>
        <w:br/>
      </w:r>
      <w:r>
        <w:t xml:space="preserve">March 2012 – December 2014</w:t>
      </w:r>
      <w:r>
        <w:br/>
      </w:r>
      <w:r>
        <w:t xml:space="preserve">- Provided pharmaceutical care to inpatients and outpatients, ensuring safe and effective medication use.</w:t>
      </w:r>
      <w:r>
        <w:br/>
      </w:r>
      <w:r>
        <w:t xml:space="preserve">- Conducted drug interaction reviews and patient counseling sessions in Arabic, French, and English.</w:t>
      </w:r>
      <w:r>
        <w:br/>
      </w:r>
      <w:r>
        <w:t xml:space="preserve">- Participated in hospital committees to update formularies and standardize medication protocols.</w:t>
      </w:r>
      <w:r>
        <w:br/>
      </w:r>
      <w:r>
        <w:t xml:space="preserve">- Trained junior pharmacists on the use of local pharmaceutical databases and regulatory frameworks.</w:t>
      </w:r>
    </w:p>
    <w:bookmarkEnd w:id="24"/>
    <w:bookmarkStart w:id="25" w:name="internship"/>
    <w:p>
      <w:pPr>
        <w:pStyle w:val="Heading3"/>
      </w:pPr>
      <w:r>
        <w:t xml:space="preserve">Internship</w:t>
      </w:r>
    </w:p>
    <w:p>
      <w:pPr>
        <w:pStyle w:val="FirstParagraph"/>
      </w:pPr>
      <w:r>
        <w:rPr>
          <w:bCs/>
          <w:b/>
        </w:rPr>
        <w:t xml:space="preserve">Hospital Universitaire Ibn Sina, Casablanca, Morocco</w:t>
      </w:r>
      <w:r>
        <w:br/>
      </w:r>
      <w:r>
        <w:t xml:space="preserve">June 2008 – August 2008</w:t>
      </w:r>
      <w:r>
        <w:br/>
      </w:r>
      <w:r>
        <w:t xml:space="preserve">- Assisted in the preparation and distribution of medications under the supervision of senior pharmacists.</w:t>
      </w:r>
      <w:r>
        <w:br/>
      </w:r>
      <w:r>
        <w:t xml:space="preserve">- Gained hands-on experience in hospital pharmacy operations, including sterile product compounding and medication error prevention.</w:t>
      </w:r>
    </w:p>
    <w:bookmarkEnd w:id="25"/>
    <w:bookmarkEnd w:id="26"/>
    <w:bookmarkStart w:id="27" w:name="skills"/>
    <w:p>
      <w:pPr>
        <w:pStyle w:val="Heading2"/>
      </w:pPr>
      <w:r>
        <w:t xml:space="preserve">Skills</w:t>
      </w:r>
    </w:p>
    <w:p>
      <w:pPr>
        <w:numPr>
          <w:ilvl w:val="0"/>
          <w:numId w:val="1002"/>
        </w:numPr>
        <w:pStyle w:val="Compact"/>
      </w:pPr>
      <w:r>
        <w:rPr>
          <w:bCs/>
          <w:b/>
        </w:rPr>
        <w:t xml:space="preserve">Pharmaceutical Knowledge:</w:t>
      </w:r>
      <w:r>
        <w:t xml:space="preserve"> </w:t>
      </w:r>
      <w:r>
        <w:t xml:space="preserve">Expertise in drug interactions, dosage calculations, and therapeutic drug monitoring.</w:t>
      </w:r>
    </w:p>
    <w:p>
      <w:pPr>
        <w:numPr>
          <w:ilvl w:val="0"/>
          <w:numId w:val="1002"/>
        </w:numPr>
        <w:pStyle w:val="Compact"/>
      </w:pPr>
      <w:r>
        <w:rPr>
          <w:bCs/>
          <w:b/>
        </w:rPr>
        <w:t xml:space="preserve">Languages:</w:t>
      </w:r>
      <w:r>
        <w:t xml:space="preserve"> </w:t>
      </w:r>
      <w:r>
        <w:t xml:space="preserve">Fluent in Arabic (Mozabite dialect), French, and English.</w:t>
      </w:r>
    </w:p>
    <w:p>
      <w:pPr>
        <w:numPr>
          <w:ilvl w:val="0"/>
          <w:numId w:val="1002"/>
        </w:numPr>
        <w:pStyle w:val="Compact"/>
      </w:pPr>
      <w:r>
        <w:rPr>
          <w:bCs/>
          <w:b/>
        </w:rPr>
        <w:t xml:space="preserve">Software:</w:t>
      </w:r>
      <w:r>
        <w:t xml:space="preserve"> </w:t>
      </w:r>
      <w:r>
        <w:t xml:space="preserve">Proficient in Microsoft Office, pharmacy management systems (e.g., Apotex), and electronic prescribing tools used in Morocco Casablanca.</w:t>
      </w:r>
    </w:p>
    <w:p>
      <w:pPr>
        <w:numPr>
          <w:ilvl w:val="0"/>
          <w:numId w:val="1002"/>
        </w:numPr>
        <w:pStyle w:val="Compact"/>
      </w:pPr>
      <w:r>
        <w:rPr>
          <w:bCs/>
          <w:b/>
        </w:rPr>
        <w:t xml:space="preserve">Clinical Skills:</w:t>
      </w:r>
      <w:r>
        <w:t xml:space="preserve"> </w:t>
      </w:r>
      <w:r>
        <w:t xml:space="preserve">Strong patient counseling abilities and experience in managing chronic disease medications.</w:t>
      </w:r>
    </w:p>
    <w:p>
      <w:pPr>
        <w:numPr>
          <w:ilvl w:val="0"/>
          <w:numId w:val="1002"/>
        </w:numPr>
        <w:pStyle w:val="Compact"/>
      </w:pPr>
      <w:r>
        <w:rPr>
          <w:bCs/>
          <w:b/>
        </w:rPr>
        <w:t xml:space="preserve">Regulatory Compliance:</w:t>
      </w:r>
      <w:r>
        <w:t xml:space="preserve"> </w:t>
      </w:r>
      <w:r>
        <w:t xml:space="preserve">In-depth understanding of Moroccan pharmaceutical regulations and WHO guidelines for safe medication practices.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Pharmaceutical Council of Morocco Certification</w:t>
      </w:r>
      <w:r>
        <w:br/>
      </w:r>
      <w:r>
        <w:t xml:space="preserve">Validated in 2010, ensuring compliance with the country's legal and ethical standards for pharmacists.</w:t>
      </w:r>
    </w:p>
    <w:p>
      <w:pPr>
        <w:numPr>
          <w:ilvl w:val="0"/>
          <w:numId w:val="1003"/>
        </w:numPr>
        <w:pStyle w:val="Compact"/>
      </w:pPr>
      <w:r>
        <w:rPr>
          <w:bCs/>
          <w:b/>
        </w:rPr>
        <w:t xml:space="preserve">Advanced Pharmacotherapy Training</w:t>
      </w:r>
      <w:r>
        <w:br/>
      </w:r>
      <w:r>
        <w:t xml:space="preserve">Hosted by the Moroccan Society of Pharmacists (SMP), Casablanca, 2018.</w:t>
      </w:r>
    </w:p>
    <w:p>
      <w:pPr>
        <w:numPr>
          <w:ilvl w:val="0"/>
          <w:numId w:val="1003"/>
        </w:numPr>
        <w:pStyle w:val="Compact"/>
      </w:pPr>
      <w:r>
        <w:rPr>
          <w:bCs/>
          <w:b/>
        </w:rPr>
        <w:t xml:space="preserve">Certified in Medication Safety</w:t>
      </w:r>
      <w:r>
        <w:br/>
      </w:r>
      <w:r>
        <w:t xml:space="preserve">American Society of Health-System Pharmacists (ASHP), 2019.</w:t>
      </w:r>
    </w:p>
    <w:bookmarkEnd w:id="28"/>
    <w:bookmarkStart w:id="29" w:name="professional-affiliations"/>
    <w:p>
      <w:pPr>
        <w:pStyle w:val="Heading2"/>
      </w:pPr>
      <w:r>
        <w:t xml:space="preserve">Professional Affiliations</w:t>
      </w:r>
    </w:p>
    <w:p>
      <w:pPr>
        <w:numPr>
          <w:ilvl w:val="0"/>
          <w:numId w:val="1004"/>
        </w:numPr>
        <w:pStyle w:val="Compact"/>
      </w:pPr>
      <w:r>
        <w:t xml:space="preserve">Member of the Moroccan Society of Pharmacists (SMP), since 2011.</w:t>
      </w:r>
    </w:p>
    <w:p>
      <w:pPr>
        <w:numPr>
          <w:ilvl w:val="0"/>
          <w:numId w:val="1004"/>
        </w:numPr>
        <w:pStyle w:val="Compact"/>
      </w:pPr>
      <w:r>
        <w:t xml:space="preserve">Active participant in regional pharmaceutical conferences in Morocco Casablanca, such as the Annual Symposium on Community Pharmacy.</w:t>
      </w:r>
    </w:p>
    <w:p>
      <w:pPr>
        <w:numPr>
          <w:ilvl w:val="0"/>
          <w:numId w:val="1004"/>
        </w:numPr>
        <w:pStyle w:val="Compact"/>
      </w:pPr>
      <w:r>
        <w:t xml:space="preserve">Volunteer pharmacist for NGOs like Médecins Sans Frontières (MSF) during health campaigns in Casablanca's peripheral areas.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contributes to public health initiatives in Morocco Casablanca, including free medication screening events and educational seminars on drug misuse prevention.</w:t>
      </w:r>
    </w:p>
    <w:p>
      <w:pPr>
        <w:pStyle w:val="BodyText"/>
      </w:pPr>
      <w:r>
        <w:rPr>
          <w:bCs/>
          <w:b/>
        </w:rPr>
        <w:t xml:space="preserve">References:</w:t>
      </w:r>
      <w:r>
        <w:t xml:space="preserve"> </w:t>
      </w:r>
      <w:r>
        <w:t xml:space="preserve">Available upon request. Contact details include local healthcare providers and former colleagues in Casablanca, such as Dr. Amina El Khatib (Head of Pharmacy at Clinique Casablanca) and Mr. Youssef Mezouari (Operations Manager at Sefar Pharmacy Group).</w:t>
      </w:r>
    </w:p>
    <w:bookmarkEnd w:id="30"/>
    <w:bookmarkStart w:id="31" w:name="conclusion"/>
    <w:p>
      <w:pPr>
        <w:pStyle w:val="Heading2"/>
      </w:pPr>
      <w:r>
        <w:t xml:space="preserve">Conclusion</w:t>
      </w:r>
    </w:p>
    <w:p>
      <w:pPr>
        <w:pStyle w:val="FirstParagraph"/>
      </w:pPr>
      <w:r>
        <w:t xml:space="preserve">As a Pharmacist in Morocco Casablanca, I am committed to advancing pharmaceutical care through innovation, education, and community engagement. My expertise aligns with the evolving needs of the Moroccan healthcare landscape, ensuring patients receive safe, effective, and accessible medication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Morocco Casablanca</dc:title>
  <dc:creator/>
  <dc:language>en</dc:language>
  <cp:keywords/>
  <dcterms:created xsi:type="dcterms:W3CDTF">2025-12-07T23:54:08Z</dcterms:created>
  <dcterms:modified xsi:type="dcterms:W3CDTF">2025-12-07T23:54:08Z</dcterms:modified>
</cp:coreProperties>
</file>

<file path=docProps/custom.xml><?xml version="1.0" encoding="utf-8"?>
<Properties xmlns="http://schemas.openxmlformats.org/officeDocument/2006/custom-properties" xmlns:vt="http://schemas.openxmlformats.org/officeDocument/2006/docPropsVTypes"/>
</file>