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(Pakistan</w:t>
      </w:r>
      <w:r>
        <w:t xml:space="preserve"> </w:t>
      </w:r>
      <w:r>
        <w:t xml:space="preserve">Islamabad)</w:t>
      </w:r>
    </w:p>
    <w:bookmarkStart w:id="30" w:name="curriculum-vitae"/>
    <w:p>
      <w:pPr>
        <w:pStyle w:val="Heading1"/>
      </w:pPr>
      <w:r>
        <w:t xml:space="preserve">Curriculum Vitae</w:t>
      </w:r>
    </w:p>
    <w:bookmarkStart w:id="29" w:name="pharmacist-pakistan-islamabad"/>
    <w:p>
      <w:pPr>
        <w:pStyle w:val="Heading2"/>
      </w:pPr>
      <w:r>
        <w:t xml:space="preserve">Pharmacist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clinical pharmacy, and patient care. Proficient in managing medication therapies, ensuring drug safety, and collaborating with healthcare professionals to optimize treatment outcomes. Committed to upholding the highest standards of practice within the context of Pakistan Islamabad's healthcare landscape. A passionate advocate for public health awareness and community engagement in pharmaceutical education.</w:t>
      </w:r>
    </w:p>
    <w:bookmarkEnd w:id="21"/>
    <w:bookmarkStart w:id="22" w:name="education"/>
    <w:p>
      <w:pPr>
        <w:pStyle w:val="Heading3"/>
      </w:pPr>
      <w:r>
        <w:t xml:space="preserve">Education</w:t>
      </w:r>
    </w:p>
    <w:p>
      <w:pPr>
        <w:pStyle w:val="FirstParagraph"/>
      </w:pPr>
      <w:r>
        <w:rPr>
          <w:bCs/>
          <w:b/>
        </w:rPr>
        <w:t xml:space="preserve">Bachelor of Pharmacy (B.Pharm)</w:t>
      </w:r>
    </w:p>
    <w:p>
      <w:pPr>
        <w:pStyle w:val="BodyText"/>
      </w:pPr>
      <w:r>
        <w:rPr>
          <w:iCs/>
          <w:i/>
        </w:rPr>
        <w:t xml:space="preserve">Pakistan Institute of Pharmaceutical Sciences, Islamabad, Pakistan</w:t>
      </w:r>
    </w:p>
    <w:p>
      <w:pPr>
        <w:pStyle w:val="BodyText"/>
      </w:pPr>
      <w:r>
        <w:t xml:space="preserve">Graduated in [Year], with a focus on pharmacology, medicinal chemistry, and pharmacy practice.</w:t>
      </w:r>
    </w:p>
    <w:p>
      <w:pPr>
        <w:pStyle w:val="BodyText"/>
      </w:pPr>
      <w:r>
        <w:rPr>
          <w:bCs/>
          <w:b/>
        </w:rPr>
        <w:t xml:space="preserve">Masters in Clinical Pharmacy (M.Pharm)</w:t>
      </w:r>
    </w:p>
    <w:p>
      <w:pPr>
        <w:pStyle w:val="BodyText"/>
      </w:pPr>
      <w:r>
        <w:rPr>
          <w:iCs/>
          <w:i/>
        </w:rPr>
        <w:t xml:space="preserve">University of Health Sciences, Lahore, Pakistan</w:t>
      </w:r>
    </w:p>
    <w:p>
      <w:pPr>
        <w:pStyle w:val="BodyText"/>
      </w:pPr>
      <w:r>
        <w:t xml:space="preserve">Specialized in patient-centered care, drug therapy management, and pharmacovigilance. Completed a research project on [specific topic relevant to Pakistani healthcare needs].</w:t>
      </w:r>
    </w:p>
    <w:p>
      <w:pPr>
        <w:pStyle w:val="BodyText"/>
      </w:pPr>
      <w:r>
        <w:rPr>
          <w:bCs/>
          <w:b/>
        </w:rPr>
        <w:t xml:space="preserve">Certifications:</w:t>
      </w:r>
    </w:p>
    <w:p>
      <w:pPr>
        <w:numPr>
          <w:ilvl w:val="0"/>
          <w:numId w:val="1001"/>
        </w:numPr>
        <w:pStyle w:val="Compact"/>
      </w:pPr>
      <w:r>
        <w:t xml:space="preserve">Pharmaceutical Management and Ethics – Pakistan Pharmacy Council (PPC)</w:t>
      </w:r>
    </w:p>
    <w:p>
      <w:pPr>
        <w:numPr>
          <w:ilvl w:val="0"/>
          <w:numId w:val="1001"/>
        </w:numPr>
        <w:pStyle w:val="Compact"/>
      </w:pPr>
      <w:r>
        <w:t xml:space="preserve">Basic Life Support (BLS) Certification – American Heart Association</w:t>
      </w:r>
    </w:p>
    <w:p>
      <w:pPr>
        <w:numPr>
          <w:ilvl w:val="0"/>
          <w:numId w:val="1001"/>
        </w:numPr>
        <w:pStyle w:val="Compact"/>
      </w:pPr>
      <w:r>
        <w:t xml:space="preserve">Online Course on Medication Safety in Developing Countries – WHO</w:t>
      </w:r>
    </w:p>
    <w:bookmarkEnd w:id="22"/>
    <w:bookmarkStart w:id="23" w:name="professional-experience"/>
    <w:p>
      <w:pPr>
        <w:pStyle w:val="Heading3"/>
      </w:pPr>
      <w:r>
        <w:t xml:space="preserve">Professional Experience</w:t>
      </w:r>
    </w:p>
    <w:p>
      <w:pPr>
        <w:pStyle w:val="FirstParagraph"/>
      </w:pPr>
      <w:r>
        <w:rPr>
          <w:bCs/>
          <w:b/>
        </w:rPr>
        <w:t xml:space="preserve">Clinical Pharmacist</w:t>
      </w:r>
    </w:p>
    <w:p>
      <w:pPr>
        <w:pStyle w:val="BodyText"/>
      </w:pPr>
      <w:r>
        <w:rPr>
          <w:iCs/>
          <w:i/>
        </w:rPr>
        <w:t xml:space="preserve">Allied Hospital, Islamabad, Pakistan</w:t>
      </w:r>
    </w:p>
    <w:p>
      <w:pPr>
        <w:pStyle w:val="BodyText"/>
      </w:pPr>
      <w:r>
        <w:t xml:space="preserve">[Year – Present]</w:t>
      </w:r>
    </w:p>
    <w:p>
      <w:pPr>
        <w:numPr>
          <w:ilvl w:val="0"/>
          <w:numId w:val="1002"/>
        </w:numPr>
        <w:pStyle w:val="Compact"/>
      </w:pPr>
      <w:r>
        <w:t xml:space="preserve">Collaborated with physicians and nurses to develop individualized drug therapy plans for patients across inpatient and outpatient departments.</w:t>
      </w:r>
    </w:p>
    <w:p>
      <w:pPr>
        <w:numPr>
          <w:ilvl w:val="0"/>
          <w:numId w:val="1002"/>
        </w:numPr>
        <w:pStyle w:val="Compact"/>
      </w:pPr>
      <w:r>
        <w:t xml:space="preserve">Conducted medication reviews to identify drug interactions, adverse effects, and therapeutic duplications, ensuring safe prescribing practices in alignment with Pakistan's healthcare guidelines.</w:t>
      </w:r>
    </w:p>
    <w:p>
      <w:pPr>
        <w:numPr>
          <w:ilvl w:val="0"/>
          <w:numId w:val="1002"/>
        </w:numPr>
        <w:pStyle w:val="Compact"/>
      </w:pPr>
      <w:r>
        <w:t xml:space="preserve">Provided patient counseling on proper medication use, side effects, and adherence strategies tailored to the cultural and linguistic context of Islamabad.</w:t>
      </w:r>
    </w:p>
    <w:p>
      <w:pPr>
        <w:numPr>
          <w:ilvl w:val="0"/>
          <w:numId w:val="1002"/>
        </w:numPr>
        <w:pStyle w:val="Compact"/>
      </w:pPr>
      <w:r>
        <w:t xml:space="preserve">Participated in hospital committees focused on improving pharmaceutical services and promoting evidence-based practice in the region.</w:t>
      </w:r>
    </w:p>
    <w:p>
      <w:pPr>
        <w:pStyle w:val="FirstParagraph"/>
      </w:pPr>
      <w:r>
        <w:rPr>
          <w:bCs/>
          <w:b/>
        </w:rPr>
        <w:t xml:space="preserve">Community Pharmacist</w:t>
      </w:r>
    </w:p>
    <w:p>
      <w:pPr>
        <w:pStyle w:val="BodyText"/>
      </w:pPr>
      <w:r>
        <w:rPr>
          <w:iCs/>
          <w:i/>
        </w:rPr>
        <w:t xml:space="preserve">National Pharmacy, Islamabad, Pakistan</w:t>
      </w:r>
    </w:p>
    <w:p>
      <w:pPr>
        <w:pStyle w:val="BodyText"/>
      </w:pPr>
      <w:r>
        <w:t xml:space="preserve">[Year – Year]</w:t>
      </w:r>
    </w:p>
    <w:p>
      <w:pPr>
        <w:numPr>
          <w:ilvl w:val="0"/>
          <w:numId w:val="1003"/>
        </w:numPr>
        <w:pStyle w:val="Compact"/>
      </w:pPr>
      <w:r>
        <w:t xml:space="preserve">Managed daily operations of a community pharmacy, including prescription verification, drug dispensing, and inventory control.</w:t>
      </w:r>
    </w:p>
    <w:p>
      <w:pPr>
        <w:numPr>
          <w:ilvl w:val="0"/>
          <w:numId w:val="1003"/>
        </w:numPr>
        <w:pStyle w:val="Compact"/>
      </w:pPr>
      <w:r>
        <w:t xml:space="preserve">Provided over-the-counter medication guidance to patients while adhering to the regulations set by the Pakistan Pharmacy Council (PPC).</w:t>
      </w:r>
    </w:p>
    <w:p>
      <w:pPr>
        <w:numPr>
          <w:ilvl w:val="0"/>
          <w:numId w:val="1003"/>
        </w:numPr>
        <w:pStyle w:val="Compact"/>
      </w:pPr>
      <w:r>
        <w:t xml:space="preserve">Organized health awareness campaigns on topics such as diabetes management and hypertension prevention in collaboration with local NGOs in Islamabad.</w:t>
      </w:r>
    </w:p>
    <w:p>
      <w:pPr>
        <w:numPr>
          <w:ilvl w:val="0"/>
          <w:numId w:val="1003"/>
        </w:numPr>
        <w:pStyle w:val="Compact"/>
      </w:pPr>
      <w:r>
        <w:t xml:space="preserve">Ensured compliance with national and regional pharmaceutical standards, contributing to the reputation of the pharmacy as a trusted healthcare provider in the community.</w:t>
      </w:r>
    </w:p>
    <w:p>
      <w:pPr>
        <w:pStyle w:val="FirstParagraph"/>
      </w:pPr>
      <w:r>
        <w:rPr>
          <w:bCs/>
          <w:b/>
        </w:rPr>
        <w:t xml:space="preserve">Pharmacy Intern</w:t>
      </w:r>
    </w:p>
    <w:p>
      <w:pPr>
        <w:pStyle w:val="BodyText"/>
      </w:pPr>
      <w:r>
        <w:rPr>
          <w:iCs/>
          <w:i/>
        </w:rPr>
        <w:t xml:space="preserve">Kayani Medical College Hospital, Islamabad, Pakistan</w:t>
      </w:r>
    </w:p>
    <w:p>
      <w:pPr>
        <w:pStyle w:val="BodyText"/>
      </w:pPr>
      <w:r>
        <w:t xml:space="preserve">[Year – Year]</w:t>
      </w:r>
    </w:p>
    <w:p>
      <w:pPr>
        <w:numPr>
          <w:ilvl w:val="0"/>
          <w:numId w:val="1004"/>
        </w:numPr>
        <w:pStyle w:val="Compact"/>
      </w:pPr>
      <w:r>
        <w:t xml:space="preserve">Gained hands-on experience in hospital pharmacy operations, including drug distribution and clinical documentation.</w:t>
      </w:r>
    </w:p>
    <w:p>
      <w:pPr>
        <w:numPr>
          <w:ilvl w:val="0"/>
          <w:numId w:val="1004"/>
        </w:numPr>
        <w:pStyle w:val="Compact"/>
      </w:pPr>
      <w:r>
        <w:t xml:space="preserve">Supported pharmacists in preparing and dispensing medications for inpatients under supervision.</w:t>
      </w:r>
    </w:p>
    <w:p>
      <w:pPr>
        <w:numPr>
          <w:ilvl w:val="0"/>
          <w:numId w:val="1004"/>
        </w:numPr>
        <w:pStyle w:val="Compact"/>
      </w:pPr>
      <w:r>
        <w:t xml:space="preserve">Contributed to the development of a drug formulary for the hospital, ensuring cost-effective and clinically appropriate treatment options.</w:t>
      </w:r>
    </w:p>
    <w:bookmarkEnd w:id="23"/>
    <w:bookmarkStart w:id="24" w:name="skills"/>
    <w:p>
      <w:pPr>
        <w:pStyle w:val="Heading3"/>
      </w:pPr>
      <w:r>
        <w:t xml:space="preserve">Skills</w:t>
      </w:r>
    </w:p>
    <w:p>
      <w:pPr>
        <w:numPr>
          <w:ilvl w:val="0"/>
          <w:numId w:val="1005"/>
        </w:numPr>
        <w:pStyle w:val="Compact"/>
      </w:pPr>
      <w:r>
        <w:rPr>
          <w:bCs/>
          <w:b/>
        </w:rPr>
        <w:t xml:space="preserve">Pharmaceutical Expertise:</w:t>
      </w:r>
      <w:r>
        <w:t xml:space="preserve"> </w:t>
      </w:r>
      <w:r>
        <w:t xml:space="preserve">Drug therapy management, pharmacovigilance, and medication safety.</w:t>
      </w:r>
    </w:p>
    <w:p>
      <w:pPr>
        <w:numPr>
          <w:ilvl w:val="0"/>
          <w:numId w:val="1005"/>
        </w:numPr>
        <w:pStyle w:val="Compact"/>
      </w:pPr>
      <w:r>
        <w:rPr>
          <w:bCs/>
          <w:b/>
        </w:rPr>
        <w:t xml:space="preserve">Clinical Skills:</w:t>
      </w:r>
      <w:r>
        <w:t xml:space="preserve"> </w:t>
      </w:r>
      <w:r>
        <w:t xml:space="preserve">Patient counseling, health assessment, and disease state management.</w:t>
      </w:r>
    </w:p>
    <w:p>
      <w:pPr>
        <w:numPr>
          <w:ilvl w:val="0"/>
          <w:numId w:val="1005"/>
        </w:numPr>
        <w:pStyle w:val="Compact"/>
      </w:pPr>
      <w:r>
        <w:rPr>
          <w:bCs/>
          <w:b/>
        </w:rPr>
        <w:t xml:space="preserve">Technical Proficiency:</w:t>
      </w:r>
      <w:r>
        <w:t xml:space="preserve"> </w:t>
      </w:r>
      <w:r>
        <w:t xml:space="preserve">Familiarity with pharmacy management systems (e.g., Medisys, EHRs) and Microsoft Office Suite.</w:t>
      </w:r>
    </w:p>
    <w:p>
      <w:pPr>
        <w:numPr>
          <w:ilvl w:val="0"/>
          <w:numId w:val="1005"/>
        </w:numPr>
        <w:pStyle w:val="Compact"/>
      </w:pPr>
      <w:r>
        <w:rPr>
          <w:bCs/>
          <w:b/>
        </w:rPr>
        <w:t xml:space="preserve">Cultural Competence:</w:t>
      </w:r>
      <w:r>
        <w:t xml:space="preserve"> </w:t>
      </w:r>
      <w:r>
        <w:t xml:space="preserve">Strong understanding of local healthcare practices and patient preferences in Islamabad.</w:t>
      </w:r>
    </w:p>
    <w:p>
      <w:pPr>
        <w:numPr>
          <w:ilvl w:val="0"/>
          <w:numId w:val="1005"/>
        </w:numPr>
        <w:pStyle w:val="Compact"/>
      </w:pPr>
      <w:r>
        <w:rPr>
          <w:bCs/>
          <w:b/>
        </w:rPr>
        <w:t xml:space="preserve">Languages:</w:t>
      </w:r>
      <w:r>
        <w:t xml:space="preserve"> </w:t>
      </w:r>
      <w:r>
        <w:t xml:space="preserve">Fluent in Urdu and English; basic knowledge of Pashto and Pushto (if applicable).</w:t>
      </w:r>
    </w:p>
    <w:bookmarkEnd w:id="24"/>
    <w:bookmarkStart w:id="25" w:name="certifications-training"/>
    <w:p>
      <w:pPr>
        <w:pStyle w:val="Heading3"/>
      </w:pPr>
      <w:r>
        <w:t xml:space="preserve">Certifications &amp; Training</w:t>
      </w:r>
    </w:p>
    <w:p>
      <w:pPr>
        <w:numPr>
          <w:ilvl w:val="0"/>
          <w:numId w:val="1006"/>
        </w:numPr>
        <w:pStyle w:val="Compact"/>
      </w:pPr>
      <w:r>
        <w:t xml:space="preserve">Advanced Certification in Pharmaceutical Care – Pakistan Pharmacy Council (PPC)</w:t>
      </w:r>
    </w:p>
    <w:p>
      <w:pPr>
        <w:numPr>
          <w:ilvl w:val="0"/>
          <w:numId w:val="1006"/>
        </w:numPr>
        <w:pStyle w:val="Compact"/>
      </w:pPr>
      <w:r>
        <w:t xml:space="preserve">Workshop on Regulatory Compliance in Pharmaceuticals – Islamabad Chamber of Commerce and Industry</w:t>
      </w:r>
    </w:p>
    <w:p>
      <w:pPr>
        <w:numPr>
          <w:ilvl w:val="0"/>
          <w:numId w:val="1006"/>
        </w:numPr>
        <w:pStyle w:val="Compact"/>
      </w:pPr>
      <w:r>
        <w:t xml:space="preserve">Training on Medication Adherence Strategies – WHO Collaborating Centre for Drug Statistics</w:t>
      </w:r>
    </w:p>
    <w:bookmarkEnd w:id="25"/>
    <w:bookmarkStart w:id="26" w:name="professional-memberships"/>
    <w:p>
      <w:pPr>
        <w:pStyle w:val="Heading3"/>
      </w:pPr>
      <w:r>
        <w:t xml:space="preserve">Professional Memberships</w:t>
      </w:r>
    </w:p>
    <w:p>
      <w:pPr>
        <w:numPr>
          <w:ilvl w:val="0"/>
          <w:numId w:val="1007"/>
        </w:numPr>
        <w:pStyle w:val="Compact"/>
      </w:pPr>
      <w:r>
        <w:t xml:space="preserve">Pakistan Pharmaceutical Association (PPA)</w:t>
      </w:r>
    </w:p>
    <w:p>
      <w:pPr>
        <w:numPr>
          <w:ilvl w:val="0"/>
          <w:numId w:val="1007"/>
        </w:numPr>
        <w:pStyle w:val="Compact"/>
      </w:pPr>
      <w:r>
        <w:t xml:space="preserve">Pharmaceutical Society of Pakistan (PSP)</w:t>
      </w:r>
    </w:p>
    <w:p>
      <w:pPr>
        <w:numPr>
          <w:ilvl w:val="0"/>
          <w:numId w:val="1007"/>
        </w:numPr>
        <w:pStyle w:val="Compact"/>
      </w:pPr>
      <w:r>
        <w:t xml:space="preserve">International Pharmaceutical Federation (FIP) – Affiliate Member</w:t>
      </w:r>
    </w:p>
    <w:bookmarkEnd w:id="26"/>
    <w:bookmarkStart w:id="27" w:name="languages"/>
    <w:p>
      <w:pPr>
        <w:pStyle w:val="Heading3"/>
      </w:pPr>
      <w:r>
        <w:t xml:space="preserve">Languages</w:t>
      </w:r>
    </w:p>
    <w:p>
      <w:pPr>
        <w:numPr>
          <w:ilvl w:val="0"/>
          <w:numId w:val="1008"/>
        </w:numPr>
        <w:pStyle w:val="Compact"/>
      </w:pPr>
      <w:r>
        <w:t xml:space="preserve">Urdu: Native proficiency</w:t>
      </w:r>
    </w:p>
    <w:p>
      <w:pPr>
        <w:numPr>
          <w:ilvl w:val="0"/>
          <w:numId w:val="1008"/>
        </w:numPr>
        <w:pStyle w:val="Compact"/>
      </w:pPr>
      <w:r>
        <w:t xml:space="preserve">English: Professional fluency</w:t>
      </w:r>
    </w:p>
    <w:p>
      <w:pPr>
        <w:numPr>
          <w:ilvl w:val="0"/>
          <w:numId w:val="1008"/>
        </w:numPr>
        <w:pStyle w:val="Compact"/>
      </w:pPr>
      <w:r>
        <w:t xml:space="preserve">Pashto/Pushto: Basic understanding (if applicable)</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(Pakistan Islamabad)</dc:title>
  <dc:creator/>
  <dc:language>en</dc:language>
  <cp:keywords/>
  <dcterms:created xsi:type="dcterms:W3CDTF">2025-12-10T17:13:50Z</dcterms:created>
  <dcterms:modified xsi:type="dcterms:W3CDTF">2025-12-10T17:13:50Z</dcterms:modified>
</cp:coreProperties>
</file>

<file path=docProps/custom.xml><?xml version="1.0" encoding="utf-8"?>
<Properties xmlns="http://schemas.openxmlformats.org/officeDocument/2006/custom-properties" xmlns:vt="http://schemas.openxmlformats.org/officeDocument/2006/docPropsVTypes"/>
</file>