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Pakistan</w:t>
      </w:r>
      <w:r>
        <w:t xml:space="preserve"> </w:t>
      </w:r>
      <w:r>
        <w:t xml:space="preserve">Karachi</w:t>
      </w:r>
    </w:p>
    <w:bookmarkStart w:id="33" w:name="curriculum-vitae"/>
    <w:p>
      <w:pPr>
        <w:pStyle w:val="Heading1"/>
      </w:pPr>
      <w:r>
        <w:t xml:space="preserve">Curriculum Vitae</w:t>
      </w:r>
    </w:p>
    <w:bookmarkStart w:id="32" w:name="X5404fce40cd8d414d9dcc866b640996de93bc5c"/>
    <w:p>
      <w:pPr>
        <w:pStyle w:val="Heading2"/>
      </w:pPr>
      <w:r>
        <w:t xml:space="preserve">Pharmacist Specializing in Pakistan Karachi Healthcare System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Karachi, Pakistan</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pharmaceutical services, patient care, and medication management. Committed to upholding the highest standards of pharmacy practice within the healthcare framework of Pakistan Karachi. Proven track record in community pharmacies, hospitals, and pharmaceutical research. A strong advocate for public health awareness and compliance with local regulations such as those set by the Pharmacy Council of Pakistan (PCP).</w:t>
      </w:r>
    </w:p>
    <w:bookmarkEnd w:id="21"/>
    <w:bookmarkStart w:id="22" w:name="education"/>
    <w:p>
      <w:pPr>
        <w:pStyle w:val="Heading3"/>
      </w:pPr>
      <w:r>
        <w:t xml:space="preserve">Education</w:t>
      </w:r>
    </w:p>
    <w:p>
      <w:pPr>
        <w:numPr>
          <w:ilvl w:val="0"/>
          <w:numId w:val="1001"/>
        </w:numPr>
        <w:pStyle w:val="Compact"/>
      </w:pPr>
      <w:r>
        <w:rPr>
          <w:bCs/>
          <w:b/>
        </w:rPr>
        <w:t xml:space="preserve">Bachelor of Pharmacy (B.Pharm)</w:t>
      </w:r>
      <w:r>
        <w:t xml:space="preserve">, [University Name], Karachi, Pakistan. Graduated in [Year].</w:t>
      </w:r>
    </w:p>
    <w:p>
      <w:pPr>
        <w:numPr>
          <w:ilvl w:val="0"/>
          <w:numId w:val="1001"/>
        </w:numPr>
        <w:pStyle w:val="Compact"/>
      </w:pPr>
      <w:r>
        <w:rPr>
          <w:bCs/>
          <w:b/>
        </w:rPr>
        <w:t xml:space="preserve">Master of Pharmacy (M.Pharm)</w:t>
      </w:r>
      <w:r>
        <w:t xml:space="preserve">, [University Name], Karachi, Pakistan. Specialized in [Area of Specialization, e.g., Clinical Pharmacology].</w:t>
      </w:r>
    </w:p>
    <w:p>
      <w:pPr>
        <w:numPr>
          <w:ilvl w:val="0"/>
          <w:numId w:val="1001"/>
        </w:numPr>
        <w:pStyle w:val="Compact"/>
      </w:pPr>
      <w:r>
        <w:rPr>
          <w:bCs/>
          <w:b/>
        </w:rPr>
        <w:t xml:space="preserve">Certification in Pharmaceutical Management</w:t>
      </w:r>
      <w:r>
        <w:t xml:space="preserve">, [Institution Name], Karachi, Pakistan. Completed in [Year].</w:t>
      </w:r>
    </w:p>
    <w:bookmarkEnd w:id="22"/>
    <w:bookmarkStart w:id="26" w:name="work-experience"/>
    <w:p>
      <w:pPr>
        <w:pStyle w:val="Heading3"/>
      </w:pPr>
      <w:r>
        <w:t xml:space="preserve">Work Experience</w:t>
      </w:r>
    </w:p>
    <w:bookmarkStart w:id="23" w:name="senior-pharmacist"/>
    <w:p>
      <w:pPr>
        <w:pStyle w:val="Heading4"/>
      </w:pPr>
      <w:r>
        <w:t xml:space="preserve">Senior Pharmacist</w:t>
      </w:r>
    </w:p>
    <w:p>
      <w:pPr>
        <w:pStyle w:val="FirstParagraph"/>
      </w:pPr>
      <w:r>
        <w:rPr>
          <w:bCs/>
          <w:b/>
        </w:rPr>
        <w:t xml:space="preserve">[Pharmacy Name], Karachi, Pakistan</w:t>
      </w:r>
      <w:r>
        <w:t xml:space="preserve"> </w:t>
      </w:r>
      <w:r>
        <w:t xml:space="preserve">| [Start Date] – [End Date]</w:t>
      </w:r>
    </w:p>
    <w:p>
      <w:pPr>
        <w:numPr>
          <w:ilvl w:val="0"/>
          <w:numId w:val="1002"/>
        </w:numPr>
        <w:pStyle w:val="Compact"/>
      </w:pPr>
      <w:r>
        <w:t xml:space="preserve">Managed day-to-day operations of the pharmacy, including prescription verification, medication dispensing, and inventory control.</w:t>
      </w:r>
    </w:p>
    <w:p>
      <w:pPr>
        <w:numPr>
          <w:ilvl w:val="0"/>
          <w:numId w:val="1002"/>
        </w:numPr>
        <w:pStyle w:val="Compact"/>
      </w:pPr>
      <w:r>
        <w:t xml:space="preserve">Provided clinical advice to patients on proper drug usage and side effect management in alignment with Pakistan Karachi's healthcare standards.</w:t>
      </w:r>
    </w:p>
    <w:p>
      <w:pPr>
        <w:numPr>
          <w:ilvl w:val="0"/>
          <w:numId w:val="1002"/>
        </w:numPr>
        <w:pStyle w:val="Compact"/>
      </w:pPr>
      <w:r>
        <w:t xml:space="preserve">Collaborated with physicians and nurses to ensure safe and effective medication therapy for patients in a hospital setting.</w:t>
      </w:r>
    </w:p>
    <w:p>
      <w:pPr>
        <w:numPr>
          <w:ilvl w:val="0"/>
          <w:numId w:val="1002"/>
        </w:numPr>
        <w:pStyle w:val="Compact"/>
      </w:pPr>
      <w:r>
        <w:t xml:space="preserve">Conducted regular training sessions for junior pharmacists on updates in pharmaceutical regulations and best practices in Pakistan.</w:t>
      </w:r>
    </w:p>
    <w:bookmarkEnd w:id="23"/>
    <w:bookmarkStart w:id="24" w:name="community-pharmacist"/>
    <w:p>
      <w:pPr>
        <w:pStyle w:val="Heading4"/>
      </w:pPr>
      <w:r>
        <w:t xml:space="preserve">Community Pharmacist</w:t>
      </w:r>
    </w:p>
    <w:p>
      <w:pPr>
        <w:pStyle w:val="FirstParagraph"/>
      </w:pPr>
      <w:r>
        <w:rPr>
          <w:bCs/>
          <w:b/>
        </w:rPr>
        <w:t xml:space="preserve">[Pharmacy Name], Karachi, Pakistan</w:t>
      </w:r>
      <w:r>
        <w:t xml:space="preserve"> </w:t>
      </w:r>
      <w:r>
        <w:t xml:space="preserve">| [Start Date] – [End Date]</w:t>
      </w:r>
    </w:p>
    <w:p>
      <w:pPr>
        <w:numPr>
          <w:ilvl w:val="0"/>
          <w:numId w:val="1003"/>
        </w:numPr>
        <w:pStyle w:val="Compact"/>
      </w:pPr>
      <w:r>
        <w:t xml:space="preserve">Offered personalized pharmaceutical care to patients in Karachi, focusing on chronic disease management and health education.</w:t>
      </w:r>
    </w:p>
    <w:p>
      <w:pPr>
        <w:numPr>
          <w:ilvl w:val="0"/>
          <w:numId w:val="1003"/>
        </w:numPr>
        <w:pStyle w:val="Compact"/>
      </w:pPr>
      <w:r>
        <w:t xml:space="preserve">Maintained compliance with the Pharmacy Council of Pakistan’s guidelines while ensuring high-quality service delivery in a fast-paced community pharmacy environment.</w:t>
      </w:r>
    </w:p>
    <w:p>
      <w:pPr>
        <w:numPr>
          <w:ilvl w:val="0"/>
          <w:numId w:val="1003"/>
        </w:numPr>
        <w:pStyle w:val="Compact"/>
      </w:pPr>
      <w:r>
        <w:t xml:space="preserve">Implemented digital tools for prescription management and patient record-keeping, enhancing efficiency in Karachi’s urban healthcare landscape.</w:t>
      </w:r>
    </w:p>
    <w:bookmarkEnd w:id="24"/>
    <w:bookmarkStart w:id="25" w:name="pharmaceutical-research-assistant"/>
    <w:p>
      <w:pPr>
        <w:pStyle w:val="Heading4"/>
      </w:pPr>
      <w:r>
        <w:t xml:space="preserve">Pharmaceutical Research Assistant</w:t>
      </w:r>
    </w:p>
    <w:p>
      <w:pPr>
        <w:pStyle w:val="FirstParagraph"/>
      </w:pPr>
      <w:r>
        <w:rPr>
          <w:bCs/>
          <w:b/>
        </w:rPr>
        <w:t xml:space="preserve">[Research Institute Name], Karachi, Pakistan</w:t>
      </w:r>
      <w:r>
        <w:t xml:space="preserve"> </w:t>
      </w:r>
      <w:r>
        <w:t xml:space="preserve">| [Start Date] – [End Date]</w:t>
      </w:r>
    </w:p>
    <w:p>
      <w:pPr>
        <w:numPr>
          <w:ilvl w:val="0"/>
          <w:numId w:val="1004"/>
        </w:numPr>
        <w:pStyle w:val="Compact"/>
      </w:pPr>
      <w:r>
        <w:t xml:space="preserve">Conducted research on drug formulation and efficacy under the supervision of senior researchers in Karachi’s academic institutions.</w:t>
      </w:r>
    </w:p>
    <w:p>
      <w:pPr>
        <w:numPr>
          <w:ilvl w:val="0"/>
          <w:numId w:val="1004"/>
        </w:numPr>
        <w:pStyle w:val="Compact"/>
      </w:pPr>
      <w:r>
        <w:t xml:space="preserve">Published findings in local journals, contributing to the advancement of pharmaceutical knowledge in Pakistan.</w:t>
      </w:r>
    </w:p>
    <w:bookmarkEnd w:id="25"/>
    <w:bookmarkEnd w:id="26"/>
    <w:bookmarkStart w:id="27" w:name="skills"/>
    <w:p>
      <w:pPr>
        <w:pStyle w:val="Heading3"/>
      </w:pPr>
      <w:r>
        <w:t xml:space="preserve">Skills</w:t>
      </w:r>
    </w:p>
    <w:p>
      <w:pPr>
        <w:numPr>
          <w:ilvl w:val="0"/>
          <w:numId w:val="1005"/>
        </w:numPr>
        <w:pStyle w:val="Compact"/>
      </w:pPr>
      <w:r>
        <w:t xml:space="preserve">Expertise in prescription interpretation and medication safety protocols as required by Pakistan Karachi’s healthcare system.</w:t>
      </w:r>
    </w:p>
    <w:p>
      <w:pPr>
        <w:numPr>
          <w:ilvl w:val="0"/>
          <w:numId w:val="1005"/>
        </w:numPr>
        <w:pStyle w:val="Compact"/>
      </w:pPr>
      <w:r>
        <w:t xml:space="preserve">Proficient in using pharmacy management software and digital tools for inventory tracking and patient data analysis.</w:t>
      </w:r>
    </w:p>
    <w:p>
      <w:pPr>
        <w:numPr>
          <w:ilvl w:val="0"/>
          <w:numId w:val="1005"/>
        </w:numPr>
        <w:pStyle w:val="Compact"/>
      </w:pPr>
      <w:r>
        <w:t xml:space="preserve">Strong knowledge of pharmaceutical regulations, including the Pharmacy Act No. 41 of 1969 (Pakistan).</w:t>
      </w:r>
    </w:p>
    <w:p>
      <w:pPr>
        <w:numPr>
          <w:ilvl w:val="0"/>
          <w:numId w:val="1005"/>
        </w:numPr>
        <w:pStyle w:val="Compact"/>
      </w:pPr>
      <w:r>
        <w:t xml:space="preserve">Excellent communication skills to interact effectively with patients, healthcare professionals, and regulatory bodies in Karachi.</w:t>
      </w:r>
    </w:p>
    <w:p>
      <w:pPr>
        <w:numPr>
          <w:ilvl w:val="0"/>
          <w:numId w:val="1005"/>
        </w:numPr>
        <w:pStyle w:val="Compact"/>
      </w:pPr>
      <w:r>
        <w:t xml:space="preserve">Certified in Basic Life Support (BLS) and Advanced Cardiac Life Support (ACLS), ensuring readiness for emergency situations.</w:t>
      </w:r>
    </w:p>
    <w:bookmarkEnd w:id="27"/>
    <w:bookmarkStart w:id="28" w:name="certifications"/>
    <w:p>
      <w:pPr>
        <w:pStyle w:val="Heading3"/>
      </w:pPr>
      <w:r>
        <w:t xml:space="preserve">Certifications</w:t>
      </w:r>
    </w:p>
    <w:p>
      <w:pPr>
        <w:numPr>
          <w:ilvl w:val="0"/>
          <w:numId w:val="1006"/>
        </w:numPr>
        <w:pStyle w:val="Compact"/>
      </w:pPr>
      <w:r>
        <w:rPr>
          <w:bCs/>
          <w:b/>
        </w:rPr>
        <w:t xml:space="preserve">Pharmacy Council of Pakistan License</w:t>
      </w:r>
      <w:r>
        <w:t xml:space="preserve"> </w:t>
      </w:r>
      <w:r>
        <w:t xml:space="preserve">– [License Number], Valid until [Date].</w:t>
      </w:r>
    </w:p>
    <w:p>
      <w:pPr>
        <w:numPr>
          <w:ilvl w:val="0"/>
          <w:numId w:val="1006"/>
        </w:numPr>
        <w:pStyle w:val="Compact"/>
      </w:pPr>
      <w:r>
        <w:rPr>
          <w:bCs/>
          <w:b/>
        </w:rPr>
        <w:t xml:space="preserve">Certificate in Medication Safety and Quality Assurance</w:t>
      </w:r>
      <w:r>
        <w:t xml:space="preserve">, [Institution Name], Karachi, Pakistan.</w:t>
      </w:r>
    </w:p>
    <w:p>
      <w:pPr>
        <w:numPr>
          <w:ilvl w:val="0"/>
          <w:numId w:val="1006"/>
        </w:numPr>
        <w:pStyle w:val="Compact"/>
      </w:pPr>
      <w:r>
        <w:rPr>
          <w:bCs/>
          <w:b/>
        </w:rPr>
        <w:t xml:space="preserve">Advanced Training in Chronic Disease Management</w:t>
      </w:r>
      <w:r>
        <w:t xml:space="preserve">, [Organization Name], Karachi, Pakistan.</w:t>
      </w:r>
    </w:p>
    <w:bookmarkEnd w:id="28"/>
    <w:bookmarkStart w:id="29" w:name="languages"/>
    <w:p>
      <w:pPr>
        <w:pStyle w:val="Heading3"/>
      </w:pPr>
      <w:r>
        <w:t xml:space="preserve">Languages</w:t>
      </w:r>
    </w:p>
    <w:p>
      <w:pPr>
        <w:numPr>
          <w:ilvl w:val="0"/>
          <w:numId w:val="1007"/>
        </w:numPr>
        <w:pStyle w:val="Compact"/>
      </w:pPr>
      <w:r>
        <w:t xml:space="preserve">English – Proficient (written and spoken)</w:t>
      </w:r>
    </w:p>
    <w:p>
      <w:pPr>
        <w:numPr>
          <w:ilvl w:val="0"/>
          <w:numId w:val="1007"/>
        </w:numPr>
        <w:pStyle w:val="Compact"/>
      </w:pPr>
      <w:r>
        <w:t xml:space="preserve">Urdu – Fluent (native speaker)</w:t>
      </w:r>
    </w:p>
    <w:p>
      <w:pPr>
        <w:numPr>
          <w:ilvl w:val="0"/>
          <w:numId w:val="1007"/>
        </w:numPr>
        <w:pStyle w:val="Compact"/>
      </w:pPr>
      <w:r>
        <w:t xml:space="preserve">Sindhi – Basic proficiency (common in Karachi’s cultural context)</w:t>
      </w:r>
    </w:p>
    <w:bookmarkEnd w:id="29"/>
    <w:bookmarkStart w:id="30" w:name="additional-information"/>
    <w:p>
      <w:pPr>
        <w:pStyle w:val="Heading3"/>
      </w:pPr>
      <w:r>
        <w:t xml:space="preserve">Additional Information</w:t>
      </w:r>
    </w:p>
    <w:p>
      <w:pPr>
        <w:pStyle w:val="FirstParagraph"/>
      </w:pPr>
      <w:r>
        <w:rPr>
          <w:bCs/>
          <w:b/>
        </w:rPr>
        <w:t xml:space="preserve">Professional Affiliations:</w:t>
      </w:r>
    </w:p>
    <w:p>
      <w:pPr>
        <w:numPr>
          <w:ilvl w:val="0"/>
          <w:numId w:val="1008"/>
        </w:numPr>
        <w:pStyle w:val="Compact"/>
      </w:pPr>
      <w:r>
        <w:t xml:space="preserve">Member, Pakistan Pharmacy Council (PPC)</w:t>
      </w:r>
    </w:p>
    <w:p>
      <w:pPr>
        <w:numPr>
          <w:ilvl w:val="0"/>
          <w:numId w:val="1008"/>
        </w:numPr>
        <w:pStyle w:val="Compact"/>
      </w:pPr>
      <w:r>
        <w:t xml:space="preserve">Member, Karachi Pharmacists Association (KPA)</w:t>
      </w:r>
    </w:p>
    <w:p>
      <w:pPr>
        <w:pStyle w:val="FirstParagraph"/>
      </w:pPr>
      <w:r>
        <w:rPr>
          <w:bCs/>
          <w:b/>
        </w:rPr>
        <w:t xml:space="preserve">Community Involvement:</w:t>
      </w:r>
    </w:p>
    <w:p>
      <w:pPr>
        <w:numPr>
          <w:ilvl w:val="0"/>
          <w:numId w:val="1009"/>
        </w:numPr>
        <w:pStyle w:val="Compact"/>
      </w:pPr>
      <w:r>
        <w:t xml:space="preserve">Volunteer pharmacist at free health camps organized by local NGOs in Karachi, providing essential medicines and health education to underserved communities.</w:t>
      </w:r>
    </w:p>
    <w:p>
      <w:pPr>
        <w:numPr>
          <w:ilvl w:val="0"/>
          <w:numId w:val="1009"/>
        </w:numPr>
        <w:pStyle w:val="Compact"/>
      </w:pPr>
      <w:r>
        <w:t xml:space="preserve">Participated in awareness campaigns on drug misuse prevention, targeting students and families in Karachi’s schools and neighborhoods.</w:t>
      </w:r>
    </w:p>
    <w:p>
      <w:pPr>
        <w:pStyle w:val="FirstParagraph"/>
      </w:pPr>
      <w:r>
        <w:rPr>
          <w:bCs/>
          <w:b/>
        </w:rPr>
        <w:t xml:space="preserve">Technical Skills:</w:t>
      </w:r>
    </w:p>
    <w:p>
      <w:pPr>
        <w:numPr>
          <w:ilvl w:val="0"/>
          <w:numId w:val="1010"/>
        </w:numPr>
        <w:pStyle w:val="Compact"/>
      </w:pPr>
      <w:r>
        <w:t xml:space="preserve">Familiarity with Microsoft Office Suite (Excel, Word, PowerPoint) for data management and reporting.</w:t>
      </w:r>
    </w:p>
    <w:p>
      <w:pPr>
        <w:numPr>
          <w:ilvl w:val="0"/>
          <w:numId w:val="1010"/>
        </w:numPr>
        <w:pStyle w:val="Compact"/>
      </w:pPr>
      <w:r>
        <w:t xml:space="preserve">Basic understanding of pharmacy automation systems used in Karachi’s modern pharmacies.</w:t>
      </w:r>
    </w:p>
    <w:bookmarkEnd w:id="30"/>
    <w:bookmarkStart w:id="31" w:name="references"/>
    <w:p>
      <w:pPr>
        <w:pStyle w:val="Heading3"/>
      </w:pPr>
      <w:r>
        <w:t xml:space="preserve">References</w:t>
      </w:r>
    </w:p>
    <w:p>
      <w:pPr>
        <w:pStyle w:val="FirstParagraph"/>
      </w:pPr>
      <w:r>
        <w:t xml:space="preserve">Available upon request. References include former supervisors, colleagues, and healthcare professionals in Pakistan Karachi.</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Pakistan Karachi</dc:title>
  <dc:creator/>
  <dc:language>en</dc:language>
  <cp:keywords/>
  <dcterms:created xsi:type="dcterms:W3CDTF">2026-05-31T00:31:41Z</dcterms:created>
  <dcterms:modified xsi:type="dcterms:W3CDTF">2026-05-31T00:31:41Z</dcterms:modified>
</cp:coreProperties>
</file>

<file path=docProps/custom.xml><?xml version="1.0" encoding="utf-8"?>
<Properties xmlns="http://schemas.openxmlformats.org/officeDocument/2006/custom-properties" xmlns:vt="http://schemas.openxmlformats.org/officeDocument/2006/docPropsVTypes"/>
</file>